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E460" w14:textId="74C5B8FC" w:rsidR="0006645B" w:rsidRDefault="0006645B" w:rsidP="0006645B">
      <w:pPr>
        <w:pStyle w:val="TitleA"/>
      </w:pPr>
      <w:r>
        <w:t>TOWN OF HEATH</w:t>
      </w:r>
    </w:p>
    <w:p w14:paraId="62E2DEE3" w14:textId="1874882E" w:rsidR="0006645B" w:rsidRDefault="0013053A" w:rsidP="0006645B">
      <w:pPr>
        <w:jc w:val="center"/>
        <w:rPr>
          <w:b/>
        </w:rPr>
      </w:pPr>
      <w:r>
        <w:rPr>
          <w:b/>
        </w:rPr>
        <w:t>ANNUAL TOWN MEETING</w:t>
      </w:r>
      <w:r w:rsidR="00A45FBB">
        <w:rPr>
          <w:b/>
        </w:rPr>
        <w:t>, May 6, 2023, 9:00 a.m.</w:t>
      </w:r>
    </w:p>
    <w:p w14:paraId="29B6F9DE" w14:textId="60F8A0D5" w:rsidR="0013053A" w:rsidRDefault="0013053A" w:rsidP="0006645B">
      <w:pPr>
        <w:jc w:val="center"/>
        <w:rPr>
          <w:b/>
        </w:rPr>
      </w:pPr>
      <w:r>
        <w:rPr>
          <w:b/>
        </w:rPr>
        <w:t>WARRANT HANDOUT</w:t>
      </w:r>
    </w:p>
    <w:p w14:paraId="426EA22E" w14:textId="77777777" w:rsidR="00BE42AC" w:rsidRDefault="00BE42AC" w:rsidP="0006645B">
      <w:pPr>
        <w:rPr>
          <w:b/>
        </w:rPr>
      </w:pPr>
    </w:p>
    <w:p w14:paraId="68D6AD4C" w14:textId="2A240207" w:rsidR="0006645B" w:rsidRDefault="0006645B" w:rsidP="0006645B">
      <w:r>
        <w:rPr>
          <w:b/>
        </w:rPr>
        <w:t>Article 1:</w:t>
      </w:r>
      <w:r>
        <w:rPr>
          <w:b/>
        </w:rPr>
        <w:tab/>
      </w:r>
      <w:r>
        <w:t>To hear the reports of the Town Officers and to act thereon.</w:t>
      </w:r>
    </w:p>
    <w:p w14:paraId="6E635E62" w14:textId="77777777" w:rsidR="0006645B" w:rsidRDefault="0006645B" w:rsidP="0006645B"/>
    <w:p w14:paraId="7528DB1F" w14:textId="77777777" w:rsidR="0006645B" w:rsidRDefault="0006645B" w:rsidP="0006645B">
      <w:r>
        <w:rPr>
          <w:b/>
        </w:rPr>
        <w:t>Article 2:</w:t>
      </w:r>
      <w:r>
        <w:rPr>
          <w:b/>
        </w:rPr>
        <w:tab/>
      </w:r>
      <w:r>
        <w:t>To choose all necessary officers not elected by ballot for the ensuing year.</w:t>
      </w:r>
    </w:p>
    <w:p w14:paraId="14D0C133" w14:textId="77777777" w:rsidR="00BE42AC" w:rsidRDefault="00BE42AC" w:rsidP="0006645B">
      <w:pPr>
        <w:pStyle w:val="Heading2AA"/>
      </w:pPr>
    </w:p>
    <w:p w14:paraId="2E864AAC" w14:textId="14D809F1" w:rsidR="0006645B" w:rsidRDefault="0006645B" w:rsidP="0006645B">
      <w:pPr>
        <w:pStyle w:val="Heading2AA"/>
        <w:rPr>
          <w:b w:val="0"/>
        </w:rPr>
      </w:pPr>
      <w:r>
        <w:t xml:space="preserve">Article </w:t>
      </w:r>
      <w:r w:rsidR="00301991">
        <w:t>3</w:t>
      </w:r>
      <w:r>
        <w:t>:</w:t>
      </w:r>
      <w:r>
        <w:tab/>
      </w:r>
      <w:r>
        <w:rPr>
          <w:b w:val="0"/>
        </w:rPr>
        <w:t>To see if the Town will vote to raise and appropriate, or otherwise provide, a sum or sums in accordance with the proposed budget to defray the operating expenses of the Town for the fiscal year ending June 30, 20</w:t>
      </w:r>
      <w:r w:rsidR="0041387D">
        <w:rPr>
          <w:b w:val="0"/>
        </w:rPr>
        <w:t>2</w:t>
      </w:r>
      <w:r w:rsidR="00BD5F83">
        <w:rPr>
          <w:b w:val="0"/>
        </w:rPr>
        <w:t>4</w:t>
      </w:r>
      <w:r>
        <w:rPr>
          <w:b w:val="0"/>
        </w:rPr>
        <w:t>, or take any action related thereto.</w:t>
      </w:r>
    </w:p>
    <w:p w14:paraId="70EB835F" w14:textId="01F2462A" w:rsidR="0006645B" w:rsidRPr="00892A86" w:rsidRDefault="00920A78" w:rsidP="0006645B">
      <w:pPr>
        <w:pStyle w:val="Heading3AA"/>
        <w:rPr>
          <w:b/>
          <w:i w:val="0"/>
          <w:color w:val="auto"/>
        </w:rPr>
      </w:pPr>
      <w:r>
        <w:rPr>
          <w:b/>
          <w:i w:val="0"/>
          <w:color w:val="auto"/>
        </w:rPr>
        <w:t>Recommended</w:t>
      </w:r>
      <w:r w:rsidR="0006645B" w:rsidRPr="00892A86">
        <w:rPr>
          <w:b/>
          <w:i w:val="0"/>
          <w:color w:val="auto"/>
        </w:rPr>
        <w:t xml:space="preserve"> by the </w:t>
      </w:r>
      <w:r w:rsidR="004C0B21">
        <w:rPr>
          <w:b/>
          <w:i w:val="0"/>
          <w:color w:val="auto"/>
        </w:rPr>
        <w:t xml:space="preserve">Select </w:t>
      </w:r>
      <w:r w:rsidR="0006645B" w:rsidRPr="00892A86">
        <w:rPr>
          <w:b/>
          <w:i w:val="0"/>
          <w:color w:val="auto"/>
        </w:rPr>
        <w:t>Board</w:t>
      </w:r>
    </w:p>
    <w:p w14:paraId="161BBA04" w14:textId="7A50F2A3" w:rsidR="0006645B" w:rsidRPr="00892A86" w:rsidRDefault="0006645B" w:rsidP="0006645B">
      <w:pPr>
        <w:pStyle w:val="Heading3AA"/>
        <w:rPr>
          <w:b/>
          <w:i w:val="0"/>
          <w:color w:val="auto"/>
        </w:rPr>
      </w:pPr>
      <w:r w:rsidRPr="00892A86">
        <w:rPr>
          <w:b/>
          <w:color w:val="auto"/>
        </w:rPr>
        <w:t xml:space="preserve">Recommended by the Finance Committee </w:t>
      </w:r>
    </w:p>
    <w:p w14:paraId="44FFE3A9" w14:textId="27CDA18A" w:rsidR="008D652D" w:rsidRDefault="008D652D" w:rsidP="00A42054"/>
    <w:p w14:paraId="2AB4E0A1" w14:textId="5249CBB8" w:rsidR="0006645B" w:rsidRDefault="0006645B" w:rsidP="0006645B">
      <w:r>
        <w:rPr>
          <w:b/>
        </w:rPr>
        <w:t xml:space="preserve">Article </w:t>
      </w:r>
      <w:r w:rsidR="00FD4B17">
        <w:rPr>
          <w:b/>
        </w:rPr>
        <w:t>4</w:t>
      </w:r>
      <w:r>
        <w:rPr>
          <w:b/>
        </w:rPr>
        <w:t>:</w:t>
      </w:r>
      <w:r>
        <w:rPr>
          <w:b/>
        </w:rPr>
        <w:tab/>
      </w:r>
      <w:r>
        <w:t xml:space="preserve">To see if the Town will vote to raise and appropriate the sum of </w:t>
      </w:r>
      <w:r w:rsidRPr="000F214C">
        <w:rPr>
          <w:b/>
        </w:rPr>
        <w:t>$</w:t>
      </w:r>
      <w:r w:rsidR="00BD5F83">
        <w:rPr>
          <w:b/>
        </w:rPr>
        <w:t>1,001,276</w:t>
      </w:r>
      <w:r w:rsidR="004C0B21">
        <w:rPr>
          <w:b/>
        </w:rPr>
        <w:t>.00</w:t>
      </w:r>
      <w:r w:rsidR="00364B27">
        <w:rPr>
          <w:b/>
        </w:rPr>
        <w:t xml:space="preserve"> </w:t>
      </w:r>
      <w:r w:rsidR="00364B27" w:rsidRPr="00364B27">
        <w:t>f</w:t>
      </w:r>
      <w:r>
        <w:t>or payment of the Mohawk Trail Regional School District Operating Assessment, or take any action related thereto.</w:t>
      </w:r>
    </w:p>
    <w:p w14:paraId="0AEAA1C1" w14:textId="09E096DD" w:rsidR="00BD5F83" w:rsidRDefault="0006645B" w:rsidP="0006645B">
      <w:pPr>
        <w:rPr>
          <w:b/>
          <w:i/>
          <w:color w:val="auto"/>
        </w:rPr>
      </w:pPr>
      <w:r>
        <w:rPr>
          <w:b/>
          <w:color w:val="auto"/>
        </w:rPr>
        <w:t xml:space="preserve">Recommended by the </w:t>
      </w:r>
      <w:r w:rsidR="00841376">
        <w:rPr>
          <w:b/>
          <w:color w:val="auto"/>
        </w:rPr>
        <w:t xml:space="preserve">Select </w:t>
      </w:r>
      <w:r>
        <w:rPr>
          <w:b/>
          <w:color w:val="auto"/>
        </w:rPr>
        <w:t xml:space="preserve">Board  </w:t>
      </w:r>
    </w:p>
    <w:p w14:paraId="20F7B484" w14:textId="08085F47" w:rsidR="0006645B" w:rsidRDefault="0006645B" w:rsidP="0006645B">
      <w:pPr>
        <w:rPr>
          <w:b/>
          <w:i/>
          <w:color w:val="auto"/>
        </w:rPr>
      </w:pPr>
      <w:r>
        <w:rPr>
          <w:b/>
          <w:i/>
          <w:color w:val="auto"/>
        </w:rPr>
        <w:t>Recommended by the Finance Committe</w:t>
      </w:r>
      <w:r w:rsidR="00FF1676">
        <w:rPr>
          <w:b/>
          <w:i/>
          <w:color w:val="auto"/>
        </w:rPr>
        <w:t>e</w:t>
      </w:r>
      <w:r w:rsidR="00161FFC">
        <w:rPr>
          <w:b/>
          <w:i/>
          <w:color w:val="auto"/>
        </w:rPr>
        <w:t xml:space="preserve"> </w:t>
      </w:r>
    </w:p>
    <w:p w14:paraId="59D4F036" w14:textId="77777777" w:rsidR="00247D18" w:rsidRDefault="00247D18" w:rsidP="0006645B">
      <w:pPr>
        <w:pStyle w:val="Heading3AA"/>
        <w:rPr>
          <w:b/>
          <w:i w:val="0"/>
        </w:rPr>
      </w:pPr>
    </w:p>
    <w:p w14:paraId="5D9AD7C0" w14:textId="443BD9BC" w:rsidR="0006645B" w:rsidRDefault="00301991" w:rsidP="0006645B">
      <w:pPr>
        <w:pStyle w:val="Heading3AA"/>
        <w:rPr>
          <w:i w:val="0"/>
        </w:rPr>
      </w:pPr>
      <w:r>
        <w:rPr>
          <w:b/>
          <w:i w:val="0"/>
        </w:rPr>
        <w:t xml:space="preserve">Article </w:t>
      </w:r>
      <w:r w:rsidR="00FD4B17">
        <w:rPr>
          <w:b/>
          <w:i w:val="0"/>
        </w:rPr>
        <w:t>5</w:t>
      </w:r>
      <w:r w:rsidR="0006645B">
        <w:rPr>
          <w:b/>
          <w:i w:val="0"/>
        </w:rPr>
        <w:t>:</w:t>
      </w:r>
      <w:r w:rsidR="0006645B">
        <w:rPr>
          <w:b/>
          <w:i w:val="0"/>
        </w:rPr>
        <w:tab/>
      </w:r>
      <w:r w:rsidR="0006645B">
        <w:rPr>
          <w:i w:val="0"/>
        </w:rPr>
        <w:t xml:space="preserve">To see if the Town will vote to raise and appropriate the sum of </w:t>
      </w:r>
      <w:r w:rsidR="0006645B" w:rsidRPr="000F214C">
        <w:rPr>
          <w:b/>
          <w:i w:val="0"/>
        </w:rPr>
        <w:t>$</w:t>
      </w:r>
      <w:r w:rsidR="00BD5F83">
        <w:rPr>
          <w:b/>
          <w:i w:val="0"/>
        </w:rPr>
        <w:t>17,005</w:t>
      </w:r>
      <w:r w:rsidR="00A70EC8">
        <w:rPr>
          <w:b/>
          <w:i w:val="0"/>
        </w:rPr>
        <w:t>.00</w:t>
      </w:r>
      <w:r w:rsidR="00364B27">
        <w:rPr>
          <w:b/>
          <w:i w:val="0"/>
        </w:rPr>
        <w:t xml:space="preserve"> </w:t>
      </w:r>
      <w:r w:rsidR="0006645B">
        <w:rPr>
          <w:i w:val="0"/>
        </w:rPr>
        <w:t>for payment of the Mohawk Trail Regional School District Capital Assessment, or take any action related thereto.</w:t>
      </w:r>
    </w:p>
    <w:p w14:paraId="1853B62C" w14:textId="44A5D668" w:rsidR="0006645B" w:rsidRDefault="0006645B" w:rsidP="0006645B">
      <w:pPr>
        <w:pStyle w:val="Heading3AA"/>
        <w:rPr>
          <w:b/>
          <w:i w:val="0"/>
          <w:color w:val="auto"/>
        </w:rPr>
      </w:pPr>
      <w:r>
        <w:rPr>
          <w:b/>
          <w:i w:val="0"/>
          <w:color w:val="auto"/>
        </w:rPr>
        <w:t xml:space="preserve">Recommended by the </w:t>
      </w:r>
      <w:r w:rsidR="00841376">
        <w:rPr>
          <w:b/>
          <w:i w:val="0"/>
          <w:color w:val="auto"/>
        </w:rPr>
        <w:t xml:space="preserve">Select </w:t>
      </w:r>
      <w:r>
        <w:rPr>
          <w:b/>
          <w:i w:val="0"/>
          <w:color w:val="auto"/>
        </w:rPr>
        <w:t>Board</w:t>
      </w:r>
    </w:p>
    <w:p w14:paraId="5E806C28" w14:textId="77777777" w:rsidR="0006645B" w:rsidRDefault="0006645B" w:rsidP="0006645B">
      <w:pPr>
        <w:pStyle w:val="Heading3AA"/>
        <w:rPr>
          <w:b/>
          <w:i w:val="0"/>
          <w:color w:val="auto"/>
        </w:rPr>
      </w:pPr>
      <w:r>
        <w:rPr>
          <w:b/>
          <w:color w:val="auto"/>
        </w:rPr>
        <w:t>Recommended by the Finance Committee</w:t>
      </w:r>
    </w:p>
    <w:p w14:paraId="082B4FE7" w14:textId="596532D0" w:rsidR="00A70EC8" w:rsidRDefault="00A70EC8" w:rsidP="0006645B">
      <w:pPr>
        <w:rPr>
          <w:bCs/>
        </w:rPr>
      </w:pPr>
    </w:p>
    <w:p w14:paraId="7D073D72" w14:textId="7791A97C" w:rsidR="008E02A6" w:rsidRDefault="008E02A6" w:rsidP="008E02A6">
      <w:pPr>
        <w:pStyle w:val="Heading3AA"/>
        <w:rPr>
          <w:i w:val="0"/>
        </w:rPr>
      </w:pPr>
      <w:r>
        <w:rPr>
          <w:b/>
          <w:i w:val="0"/>
        </w:rPr>
        <w:t>Article 6:</w:t>
      </w:r>
      <w:r>
        <w:rPr>
          <w:b/>
          <w:i w:val="0"/>
        </w:rPr>
        <w:tab/>
      </w:r>
      <w:r>
        <w:rPr>
          <w:i w:val="0"/>
        </w:rPr>
        <w:t xml:space="preserve">To see if the Town will vote to raise and appropriate the sum of </w:t>
      </w:r>
      <w:r w:rsidRPr="000F214C">
        <w:rPr>
          <w:b/>
          <w:i w:val="0"/>
        </w:rPr>
        <w:t>$</w:t>
      </w:r>
      <w:r>
        <w:rPr>
          <w:b/>
          <w:i w:val="0"/>
        </w:rPr>
        <w:t xml:space="preserve">4,569.00 </w:t>
      </w:r>
      <w:r>
        <w:rPr>
          <w:i w:val="0"/>
        </w:rPr>
        <w:t>for payment of the Colrain Central School Capital Assessment, or take any action related thereto.</w:t>
      </w:r>
    </w:p>
    <w:p w14:paraId="19CD4909" w14:textId="77777777" w:rsidR="008E02A6" w:rsidRDefault="008E02A6" w:rsidP="008E02A6">
      <w:pPr>
        <w:pStyle w:val="Heading3AA"/>
        <w:rPr>
          <w:b/>
          <w:i w:val="0"/>
          <w:color w:val="auto"/>
        </w:rPr>
      </w:pPr>
      <w:r>
        <w:rPr>
          <w:b/>
          <w:i w:val="0"/>
          <w:color w:val="auto"/>
        </w:rPr>
        <w:t>Recommended by the Select Board</w:t>
      </w:r>
    </w:p>
    <w:p w14:paraId="7377933E" w14:textId="77777777" w:rsidR="008E02A6" w:rsidRDefault="008E02A6" w:rsidP="008E02A6">
      <w:pPr>
        <w:pStyle w:val="Heading3AA"/>
        <w:rPr>
          <w:b/>
          <w:i w:val="0"/>
          <w:color w:val="auto"/>
        </w:rPr>
      </w:pPr>
      <w:r>
        <w:rPr>
          <w:b/>
          <w:color w:val="auto"/>
        </w:rPr>
        <w:t>Recommended by the Finance Committee</w:t>
      </w:r>
    </w:p>
    <w:p w14:paraId="1A5B468F" w14:textId="77777777" w:rsidR="008E02A6" w:rsidRPr="00A70EC8" w:rsidRDefault="008E02A6" w:rsidP="0006645B">
      <w:pPr>
        <w:rPr>
          <w:bCs/>
        </w:rPr>
      </w:pPr>
    </w:p>
    <w:p w14:paraId="49C1BF61" w14:textId="39BD2B97" w:rsidR="0006645B" w:rsidRDefault="0006645B" w:rsidP="0006645B">
      <w:r>
        <w:rPr>
          <w:b/>
        </w:rPr>
        <w:t xml:space="preserve">Article </w:t>
      </w:r>
      <w:r w:rsidR="008E02A6">
        <w:rPr>
          <w:b/>
        </w:rPr>
        <w:t>7</w:t>
      </w:r>
      <w:r>
        <w:rPr>
          <w:b/>
        </w:rPr>
        <w:t>:</w:t>
      </w:r>
      <w:r>
        <w:rPr>
          <w:b/>
        </w:rPr>
        <w:tab/>
      </w:r>
      <w:r>
        <w:t xml:space="preserve">To see if the Town will vote to raise and appropriate the sum of </w:t>
      </w:r>
      <w:r w:rsidRPr="000F214C">
        <w:rPr>
          <w:b/>
        </w:rPr>
        <w:t>$</w:t>
      </w:r>
      <w:r w:rsidR="00BD5F83">
        <w:rPr>
          <w:b/>
        </w:rPr>
        <w:t>75,200</w:t>
      </w:r>
      <w:r w:rsidR="004C0B21">
        <w:rPr>
          <w:b/>
        </w:rPr>
        <w:t>.00</w:t>
      </w:r>
      <w:r w:rsidR="00364B27">
        <w:rPr>
          <w:b/>
        </w:rPr>
        <w:t xml:space="preserve"> </w:t>
      </w:r>
      <w:r>
        <w:t>for payment of the Franklin County Technical School Operating Assessment, or take any action related thereto.</w:t>
      </w:r>
    </w:p>
    <w:p w14:paraId="28D7C8C7" w14:textId="30D714B1" w:rsidR="0006645B" w:rsidRDefault="0006645B" w:rsidP="0006645B">
      <w:pPr>
        <w:pStyle w:val="Heading3AA"/>
        <w:rPr>
          <w:b/>
          <w:i w:val="0"/>
          <w:color w:val="auto"/>
        </w:rPr>
      </w:pPr>
      <w:r>
        <w:rPr>
          <w:b/>
          <w:i w:val="0"/>
          <w:color w:val="auto"/>
        </w:rPr>
        <w:t xml:space="preserve">Recommended by the </w:t>
      </w:r>
      <w:r w:rsidR="00841376">
        <w:rPr>
          <w:b/>
          <w:i w:val="0"/>
          <w:color w:val="auto"/>
        </w:rPr>
        <w:t xml:space="preserve">Select </w:t>
      </w:r>
      <w:r>
        <w:rPr>
          <w:b/>
          <w:i w:val="0"/>
          <w:color w:val="auto"/>
        </w:rPr>
        <w:t xml:space="preserve">Board </w:t>
      </w:r>
    </w:p>
    <w:p w14:paraId="793E3A47" w14:textId="77777777" w:rsidR="0006645B" w:rsidRDefault="0006645B" w:rsidP="0006645B">
      <w:pPr>
        <w:pStyle w:val="Heading3AA"/>
        <w:rPr>
          <w:b/>
          <w:i w:val="0"/>
          <w:color w:val="auto"/>
        </w:rPr>
      </w:pPr>
      <w:r>
        <w:rPr>
          <w:b/>
          <w:color w:val="auto"/>
        </w:rPr>
        <w:t>Recommended by the Finance Committee</w:t>
      </w:r>
    </w:p>
    <w:p w14:paraId="7D0EF3B2" w14:textId="77777777" w:rsidR="00BE42AC" w:rsidRPr="00BE42AC" w:rsidRDefault="00BE42AC" w:rsidP="00BE42AC"/>
    <w:p w14:paraId="5E5B015D" w14:textId="0986A034" w:rsidR="00EE7966" w:rsidRDefault="00EE7966" w:rsidP="00EE7966">
      <w:pPr>
        <w:pStyle w:val="Heading3AA"/>
        <w:rPr>
          <w:i w:val="0"/>
        </w:rPr>
      </w:pPr>
      <w:r>
        <w:rPr>
          <w:b/>
          <w:i w:val="0"/>
        </w:rPr>
        <w:t xml:space="preserve">Article </w:t>
      </w:r>
      <w:r w:rsidR="008E02A6">
        <w:rPr>
          <w:b/>
          <w:i w:val="0"/>
        </w:rPr>
        <w:t>8</w:t>
      </w:r>
      <w:r>
        <w:rPr>
          <w:b/>
          <w:i w:val="0"/>
        </w:rPr>
        <w:t>:</w:t>
      </w:r>
      <w:r>
        <w:rPr>
          <w:b/>
          <w:i w:val="0"/>
        </w:rPr>
        <w:tab/>
      </w:r>
      <w:r>
        <w:rPr>
          <w:i w:val="0"/>
        </w:rPr>
        <w:t xml:space="preserve">To see if the Town will vote to raise and appropriate the sum of </w:t>
      </w:r>
      <w:r w:rsidRPr="000F214C">
        <w:rPr>
          <w:b/>
          <w:i w:val="0"/>
        </w:rPr>
        <w:t>$</w:t>
      </w:r>
      <w:r w:rsidR="00424689">
        <w:rPr>
          <w:b/>
          <w:i w:val="0"/>
        </w:rPr>
        <w:t>2,</w:t>
      </w:r>
      <w:r w:rsidR="001F7FF7">
        <w:rPr>
          <w:b/>
          <w:i w:val="0"/>
        </w:rPr>
        <w:t>3</w:t>
      </w:r>
      <w:r w:rsidR="00BD5F83">
        <w:rPr>
          <w:b/>
          <w:i w:val="0"/>
        </w:rPr>
        <w:t>25</w:t>
      </w:r>
      <w:r w:rsidR="00A70EC8">
        <w:rPr>
          <w:b/>
          <w:i w:val="0"/>
        </w:rPr>
        <w:t>.</w:t>
      </w:r>
      <w:r w:rsidR="001F7FF7">
        <w:rPr>
          <w:b/>
          <w:i w:val="0"/>
        </w:rPr>
        <w:t>3</w:t>
      </w:r>
      <w:r w:rsidR="00BD5F83">
        <w:rPr>
          <w:b/>
          <w:i w:val="0"/>
        </w:rPr>
        <w:t>6</w:t>
      </w:r>
      <w:r>
        <w:rPr>
          <w:b/>
          <w:i w:val="0"/>
        </w:rPr>
        <w:t xml:space="preserve"> </w:t>
      </w:r>
      <w:r>
        <w:rPr>
          <w:i w:val="0"/>
        </w:rPr>
        <w:t xml:space="preserve">for payment of the </w:t>
      </w:r>
      <w:r w:rsidR="00672767">
        <w:rPr>
          <w:i w:val="0"/>
        </w:rPr>
        <w:t>Franklin County Technical School</w:t>
      </w:r>
      <w:r>
        <w:rPr>
          <w:i w:val="0"/>
        </w:rPr>
        <w:t xml:space="preserve"> Capital Assessment, or take any action related thereto.</w:t>
      </w:r>
    </w:p>
    <w:p w14:paraId="64503A2E" w14:textId="7F61CB62" w:rsidR="00EE7966" w:rsidRDefault="00EE7966" w:rsidP="00EE7966">
      <w:pPr>
        <w:pStyle w:val="Heading3AA"/>
        <w:rPr>
          <w:b/>
          <w:i w:val="0"/>
          <w:color w:val="auto"/>
        </w:rPr>
      </w:pPr>
      <w:r>
        <w:rPr>
          <w:b/>
          <w:i w:val="0"/>
          <w:color w:val="auto"/>
        </w:rPr>
        <w:t xml:space="preserve">Recommended by the </w:t>
      </w:r>
      <w:r w:rsidR="00841376">
        <w:rPr>
          <w:b/>
          <w:i w:val="0"/>
          <w:color w:val="auto"/>
        </w:rPr>
        <w:t xml:space="preserve">Select </w:t>
      </w:r>
      <w:r>
        <w:rPr>
          <w:b/>
          <w:i w:val="0"/>
          <w:color w:val="auto"/>
        </w:rPr>
        <w:t>Board</w:t>
      </w:r>
    </w:p>
    <w:p w14:paraId="74D4D80A" w14:textId="4BBFEF36" w:rsidR="00EE7966" w:rsidRDefault="00EE7966" w:rsidP="00EE7966">
      <w:pPr>
        <w:pStyle w:val="Heading3AA"/>
        <w:rPr>
          <w:b/>
          <w:color w:val="auto"/>
        </w:rPr>
      </w:pPr>
      <w:r>
        <w:rPr>
          <w:b/>
          <w:color w:val="auto"/>
        </w:rPr>
        <w:t>Recommended by the Finance Committee</w:t>
      </w:r>
    </w:p>
    <w:p w14:paraId="62494892" w14:textId="53F86872" w:rsidR="00BE42AC" w:rsidRDefault="00BE42AC" w:rsidP="0006645B">
      <w:pPr>
        <w:rPr>
          <w:b/>
        </w:rPr>
      </w:pPr>
    </w:p>
    <w:p w14:paraId="7BCBC9FB" w14:textId="6373377B" w:rsidR="001F7FF7" w:rsidRDefault="001F7FF7" w:rsidP="0006645B">
      <w:r>
        <w:rPr>
          <w:b/>
        </w:rPr>
        <w:t xml:space="preserve">Article </w:t>
      </w:r>
      <w:r w:rsidR="002B0917">
        <w:rPr>
          <w:b/>
        </w:rPr>
        <w:t>9</w:t>
      </w:r>
      <w:r>
        <w:rPr>
          <w:b/>
        </w:rPr>
        <w:t xml:space="preserve">: </w:t>
      </w:r>
      <w:r>
        <w:rPr>
          <w:b/>
        </w:rPr>
        <w:tab/>
      </w:r>
      <w:r>
        <w:t xml:space="preserve">To see if the Town will vote to raise and appropriate the sum of </w:t>
      </w:r>
      <w:r w:rsidR="00042501">
        <w:rPr>
          <w:b/>
        </w:rPr>
        <w:t>$15,000.00</w:t>
      </w:r>
      <w:r>
        <w:t xml:space="preserve"> for the Special Projects Account, or take any action related thereto.</w:t>
      </w:r>
    </w:p>
    <w:p w14:paraId="37D3EA18" w14:textId="77777777" w:rsidR="001F7FF7" w:rsidRDefault="001F7FF7" w:rsidP="001F7FF7">
      <w:pPr>
        <w:pStyle w:val="Heading3AA"/>
        <w:rPr>
          <w:b/>
          <w:i w:val="0"/>
          <w:color w:val="auto"/>
        </w:rPr>
      </w:pPr>
      <w:r>
        <w:rPr>
          <w:b/>
          <w:i w:val="0"/>
          <w:color w:val="auto"/>
        </w:rPr>
        <w:t>Recommended by the Select Board</w:t>
      </w:r>
    </w:p>
    <w:p w14:paraId="57C85A42" w14:textId="77777777" w:rsidR="001F7FF7" w:rsidRDefault="001F7FF7" w:rsidP="001F7FF7">
      <w:pPr>
        <w:pStyle w:val="Heading3AA"/>
        <w:rPr>
          <w:b/>
          <w:i w:val="0"/>
          <w:color w:val="auto"/>
        </w:rPr>
      </w:pPr>
      <w:r>
        <w:rPr>
          <w:b/>
          <w:color w:val="auto"/>
        </w:rPr>
        <w:t>Recommended by the Finance Committee</w:t>
      </w:r>
    </w:p>
    <w:p w14:paraId="18957A5E" w14:textId="77777777" w:rsidR="009571BB" w:rsidRDefault="009571BB" w:rsidP="001F7FF7">
      <w:pPr>
        <w:rPr>
          <w:b/>
        </w:rPr>
      </w:pPr>
    </w:p>
    <w:p w14:paraId="3AE310F5" w14:textId="77777777" w:rsidR="00A747D7" w:rsidRDefault="001F7FF7" w:rsidP="009571BB">
      <w:r>
        <w:rPr>
          <w:b/>
        </w:rPr>
        <w:t>Article</w:t>
      </w:r>
      <w:r w:rsidR="008E02A6">
        <w:rPr>
          <w:b/>
        </w:rPr>
        <w:t xml:space="preserve"> 1</w:t>
      </w:r>
      <w:r w:rsidR="002B0917">
        <w:rPr>
          <w:b/>
        </w:rPr>
        <w:t>0</w:t>
      </w:r>
      <w:r>
        <w:rPr>
          <w:b/>
        </w:rPr>
        <w:t>:</w:t>
      </w:r>
      <w:r>
        <w:tab/>
        <w:t xml:space="preserve">To see if the Town will vote to raise and appropriate the sum of </w:t>
      </w:r>
      <w:r>
        <w:rPr>
          <w:b/>
        </w:rPr>
        <w:t>$</w:t>
      </w:r>
      <w:r w:rsidR="008E02A6">
        <w:rPr>
          <w:b/>
        </w:rPr>
        <w:t>4,6</w:t>
      </w:r>
      <w:r>
        <w:rPr>
          <w:b/>
        </w:rPr>
        <w:t>00.00</w:t>
      </w:r>
      <w:r>
        <w:t xml:space="preserve"> for the Landfill Expenses Account, or take any action related thereto.</w:t>
      </w:r>
    </w:p>
    <w:p w14:paraId="41F975FF" w14:textId="78D267BF" w:rsidR="001F7FF7" w:rsidRPr="009571BB" w:rsidRDefault="001F7FF7" w:rsidP="009571BB">
      <w:pPr>
        <w:rPr>
          <w:b/>
          <w:i/>
        </w:rPr>
      </w:pPr>
      <w:r w:rsidRPr="009571BB">
        <w:rPr>
          <w:b/>
        </w:rPr>
        <w:t>Recommended by the Select Board</w:t>
      </w:r>
    </w:p>
    <w:p w14:paraId="1A309107" w14:textId="77777777" w:rsidR="001F7FF7" w:rsidRDefault="001F7FF7" w:rsidP="001F7FF7">
      <w:pPr>
        <w:pStyle w:val="Heading3AA"/>
        <w:rPr>
          <w:b/>
          <w:i w:val="0"/>
          <w:color w:val="auto"/>
        </w:rPr>
      </w:pPr>
      <w:r>
        <w:rPr>
          <w:b/>
          <w:color w:val="auto"/>
        </w:rPr>
        <w:t>Recommended by the Finance Committee</w:t>
      </w:r>
    </w:p>
    <w:p w14:paraId="6F1B02B6" w14:textId="77777777" w:rsidR="00AD5864" w:rsidRPr="00AD5864" w:rsidRDefault="00AD5864" w:rsidP="0006645B"/>
    <w:p w14:paraId="6B233595" w14:textId="017F13E8" w:rsidR="00E97F65" w:rsidRDefault="00E97F65" w:rsidP="00E97F65">
      <w:r>
        <w:rPr>
          <w:b/>
        </w:rPr>
        <w:t>Article 1</w:t>
      </w:r>
      <w:r w:rsidR="002B0917">
        <w:rPr>
          <w:b/>
        </w:rPr>
        <w:t>1</w:t>
      </w:r>
      <w:r>
        <w:rPr>
          <w:b/>
        </w:rPr>
        <w:t>:</w:t>
      </w:r>
      <w:r>
        <w:rPr>
          <w:b/>
        </w:rPr>
        <w:tab/>
      </w:r>
      <w:r>
        <w:t>To see if the Town will vote to transfer during FY202</w:t>
      </w:r>
      <w:r w:rsidR="008E02A6">
        <w:t>3</w:t>
      </w:r>
      <w:r>
        <w:t xml:space="preserve"> the sum of </w:t>
      </w:r>
      <w:r>
        <w:rPr>
          <w:b/>
        </w:rPr>
        <w:t>$</w:t>
      </w:r>
      <w:r w:rsidR="00E57842">
        <w:rPr>
          <w:b/>
        </w:rPr>
        <w:t>5</w:t>
      </w:r>
      <w:r w:rsidR="008E02A6">
        <w:rPr>
          <w:b/>
        </w:rPr>
        <w:t>,</w:t>
      </w:r>
      <w:r w:rsidR="00E93C30">
        <w:rPr>
          <w:b/>
        </w:rPr>
        <w:t>668.38</w:t>
      </w:r>
      <w:r>
        <w:rPr>
          <w:b/>
        </w:rPr>
        <w:t xml:space="preserve"> </w:t>
      </w:r>
      <w:r>
        <w:t xml:space="preserve">from Free Cash to the </w:t>
      </w:r>
      <w:r w:rsidR="008E02A6">
        <w:t>Smith Vocational</w:t>
      </w:r>
      <w:r w:rsidR="00F64E56">
        <w:t xml:space="preserve"> and Agricultural High</w:t>
      </w:r>
      <w:r w:rsidR="008E02A6">
        <w:t xml:space="preserve"> School Tuition</w:t>
      </w:r>
      <w:r>
        <w:t xml:space="preserve"> account, or take any other action related thereto.</w:t>
      </w:r>
    </w:p>
    <w:p w14:paraId="40CB7EA1" w14:textId="77777777" w:rsidR="00E97F65" w:rsidRDefault="00E97F65" w:rsidP="00E97F65">
      <w:pPr>
        <w:pStyle w:val="Heading3AA"/>
        <w:rPr>
          <w:b/>
          <w:i w:val="0"/>
          <w:color w:val="auto"/>
        </w:rPr>
      </w:pPr>
      <w:r>
        <w:rPr>
          <w:b/>
          <w:i w:val="0"/>
          <w:color w:val="auto"/>
        </w:rPr>
        <w:t>Recommended by the Select Board</w:t>
      </w:r>
    </w:p>
    <w:p w14:paraId="59C5B6BC" w14:textId="7E0E0730" w:rsidR="00E97F65" w:rsidRDefault="00E97F65" w:rsidP="00E97F65">
      <w:pPr>
        <w:pStyle w:val="Heading3AA"/>
        <w:rPr>
          <w:b/>
          <w:color w:val="auto"/>
        </w:rPr>
      </w:pPr>
      <w:r>
        <w:rPr>
          <w:b/>
          <w:color w:val="auto"/>
        </w:rPr>
        <w:t>Recommended by the Finance Committee</w:t>
      </w:r>
    </w:p>
    <w:p w14:paraId="7B36C960" w14:textId="3E4DB05A" w:rsidR="00A45FBB" w:rsidRPr="00A45FBB" w:rsidRDefault="00A45FBB" w:rsidP="00A45FBB">
      <w:r>
        <w:tab/>
        <w:t>Note: Tuition for student enrolled for 2 months.</w:t>
      </w:r>
    </w:p>
    <w:p w14:paraId="3A65476C" w14:textId="77777777" w:rsidR="00E97F65" w:rsidRDefault="00E97F65" w:rsidP="0006645B">
      <w:pPr>
        <w:rPr>
          <w:b/>
        </w:rPr>
      </w:pPr>
    </w:p>
    <w:p w14:paraId="19C0E8BB" w14:textId="584B602D" w:rsidR="004624E9" w:rsidRDefault="004624E9" w:rsidP="0006645B">
      <w:r>
        <w:rPr>
          <w:b/>
        </w:rPr>
        <w:t>Article 1</w:t>
      </w:r>
      <w:r w:rsidR="002B0917">
        <w:rPr>
          <w:b/>
        </w:rPr>
        <w:t>2</w:t>
      </w:r>
      <w:r>
        <w:rPr>
          <w:b/>
        </w:rPr>
        <w:t>:</w:t>
      </w:r>
      <w:r>
        <w:rPr>
          <w:b/>
        </w:rPr>
        <w:tab/>
      </w:r>
      <w:r>
        <w:t>To see if the Town will vote to transfer during FY202</w:t>
      </w:r>
      <w:r w:rsidR="008E02A6">
        <w:t>3</w:t>
      </w:r>
      <w:r>
        <w:t xml:space="preserve"> the sum of </w:t>
      </w:r>
      <w:r>
        <w:rPr>
          <w:b/>
        </w:rPr>
        <w:t>$</w:t>
      </w:r>
      <w:r w:rsidR="00E57842">
        <w:rPr>
          <w:b/>
        </w:rPr>
        <w:t>2,</w:t>
      </w:r>
      <w:r w:rsidR="00695A5D">
        <w:rPr>
          <w:b/>
        </w:rPr>
        <w:t>053.66</w:t>
      </w:r>
      <w:r>
        <w:rPr>
          <w:b/>
        </w:rPr>
        <w:t xml:space="preserve"> </w:t>
      </w:r>
      <w:r>
        <w:t xml:space="preserve">from </w:t>
      </w:r>
      <w:r w:rsidR="008E02A6">
        <w:t xml:space="preserve">Free Cash </w:t>
      </w:r>
      <w:r>
        <w:t xml:space="preserve">to the </w:t>
      </w:r>
      <w:r w:rsidR="008E02A6">
        <w:t>Smith Vocational and Agricultural High School Transportation</w:t>
      </w:r>
      <w:r w:rsidR="002C5A2C">
        <w:t xml:space="preserve"> account, or take any other action related thereto.</w:t>
      </w:r>
    </w:p>
    <w:p w14:paraId="08E6C160" w14:textId="77777777" w:rsidR="002C5A2C" w:rsidRDefault="002C5A2C" w:rsidP="002C5A2C">
      <w:pPr>
        <w:pStyle w:val="Heading3AA"/>
        <w:rPr>
          <w:b/>
          <w:i w:val="0"/>
          <w:color w:val="auto"/>
        </w:rPr>
      </w:pPr>
      <w:r>
        <w:rPr>
          <w:b/>
          <w:i w:val="0"/>
          <w:color w:val="auto"/>
        </w:rPr>
        <w:t>Recommended by the Select Board</w:t>
      </w:r>
    </w:p>
    <w:p w14:paraId="179543EA" w14:textId="4573438A" w:rsidR="002C5A2C" w:rsidRDefault="002C5A2C" w:rsidP="002C5A2C">
      <w:pPr>
        <w:pStyle w:val="Heading3AA"/>
        <w:rPr>
          <w:b/>
          <w:color w:val="auto"/>
        </w:rPr>
      </w:pPr>
      <w:r>
        <w:rPr>
          <w:b/>
          <w:color w:val="auto"/>
        </w:rPr>
        <w:t>Recommended by the Finance Committee</w:t>
      </w:r>
    </w:p>
    <w:p w14:paraId="71F2CC9D" w14:textId="1E42FABE" w:rsidR="00A45FBB" w:rsidRPr="00A45FBB" w:rsidRDefault="00A45FBB" w:rsidP="00A45FBB">
      <w:r>
        <w:tab/>
        <w:t>Note: Transportation for student enrolled for 2 months.</w:t>
      </w:r>
    </w:p>
    <w:p w14:paraId="4E0153B7" w14:textId="7679750A" w:rsidR="002C5A2C" w:rsidRDefault="002C5A2C" w:rsidP="0006645B"/>
    <w:p w14:paraId="2C8C0376" w14:textId="5AA6E1A7" w:rsidR="00E97F65" w:rsidRDefault="00E97F65" w:rsidP="0006645B">
      <w:r>
        <w:rPr>
          <w:b/>
        </w:rPr>
        <w:lastRenderedPageBreak/>
        <w:t>Article 1</w:t>
      </w:r>
      <w:r w:rsidR="002B0917">
        <w:rPr>
          <w:b/>
        </w:rPr>
        <w:t>3</w:t>
      </w:r>
      <w:r>
        <w:rPr>
          <w:b/>
        </w:rPr>
        <w:t>:</w:t>
      </w:r>
      <w:r>
        <w:rPr>
          <w:b/>
        </w:rPr>
        <w:tab/>
      </w:r>
      <w:r>
        <w:t xml:space="preserve">To see if the Town will vote to transfer the sum of </w:t>
      </w:r>
      <w:r>
        <w:rPr>
          <w:b/>
        </w:rPr>
        <w:t>$</w:t>
      </w:r>
      <w:r w:rsidR="00AA2669">
        <w:rPr>
          <w:b/>
        </w:rPr>
        <w:t>20</w:t>
      </w:r>
      <w:r w:rsidR="00E57842">
        <w:rPr>
          <w:b/>
        </w:rPr>
        <w:t>,000</w:t>
      </w:r>
      <w:r w:rsidR="00F64E56">
        <w:rPr>
          <w:b/>
        </w:rPr>
        <w:t>.00</w:t>
      </w:r>
      <w:r>
        <w:rPr>
          <w:b/>
        </w:rPr>
        <w:t xml:space="preserve"> </w:t>
      </w:r>
      <w:r>
        <w:t xml:space="preserve">from </w:t>
      </w:r>
      <w:r w:rsidR="00F64E56">
        <w:t>Free Cash</w:t>
      </w:r>
      <w:r>
        <w:t xml:space="preserve"> to the </w:t>
      </w:r>
      <w:r w:rsidR="00F64E56">
        <w:t>MTRSD FY22 Operating Assessment Error</w:t>
      </w:r>
      <w:r>
        <w:t xml:space="preserve"> Account, or take any other action related thereto.</w:t>
      </w:r>
    </w:p>
    <w:p w14:paraId="543BC5CD" w14:textId="77777777" w:rsidR="00E97F65" w:rsidRDefault="00E97F65" w:rsidP="00E97F65">
      <w:pPr>
        <w:pStyle w:val="Heading3AA"/>
        <w:rPr>
          <w:b/>
          <w:i w:val="0"/>
          <w:color w:val="auto"/>
        </w:rPr>
      </w:pPr>
      <w:r>
        <w:rPr>
          <w:b/>
          <w:i w:val="0"/>
          <w:color w:val="auto"/>
        </w:rPr>
        <w:t>Recommended by the Select Board</w:t>
      </w:r>
    </w:p>
    <w:p w14:paraId="14202FE7" w14:textId="01289509" w:rsidR="00E97F65" w:rsidRDefault="00E97F65" w:rsidP="00E97F65">
      <w:pPr>
        <w:pStyle w:val="Heading3AA"/>
        <w:rPr>
          <w:b/>
          <w:color w:val="auto"/>
        </w:rPr>
      </w:pPr>
      <w:r>
        <w:rPr>
          <w:b/>
          <w:color w:val="auto"/>
        </w:rPr>
        <w:t>Recommended by the Finance Committee</w:t>
      </w:r>
    </w:p>
    <w:p w14:paraId="47AED846" w14:textId="77777777" w:rsidR="000B49BA" w:rsidRDefault="00DB58A9" w:rsidP="00EF335F">
      <w:pPr>
        <w:rPr>
          <w:b/>
        </w:rPr>
      </w:pPr>
      <w:r>
        <w:rPr>
          <w:b/>
        </w:rPr>
        <w:t>Four-fifths (4/5</w:t>
      </w:r>
      <w:r w:rsidR="002B16EA">
        <w:rPr>
          <w:b/>
        </w:rPr>
        <w:t>)</w:t>
      </w:r>
      <w:r w:rsidR="00F64E56" w:rsidRPr="00EF335F">
        <w:rPr>
          <w:b/>
        </w:rPr>
        <w:t xml:space="preserve"> </w:t>
      </w:r>
      <w:r w:rsidR="002B16EA">
        <w:rPr>
          <w:b/>
        </w:rPr>
        <w:t xml:space="preserve">majority </w:t>
      </w:r>
      <w:r w:rsidR="00F64E56" w:rsidRPr="00EF335F">
        <w:rPr>
          <w:b/>
        </w:rPr>
        <w:t>vote required</w:t>
      </w:r>
      <w:r w:rsidR="002B16EA">
        <w:rPr>
          <w:b/>
        </w:rPr>
        <w:t xml:space="preserve"> for passage</w:t>
      </w:r>
      <w:r w:rsidR="00F64E56" w:rsidRPr="00EF335F">
        <w:rPr>
          <w:b/>
        </w:rPr>
        <w:t>.</w:t>
      </w:r>
    </w:p>
    <w:p w14:paraId="03C08B59" w14:textId="2673E898" w:rsidR="00A45FBB" w:rsidRPr="00A45FBB" w:rsidRDefault="00A45FBB" w:rsidP="00EF335F">
      <w:r>
        <w:tab/>
        <w:t>Note: Approximately one-half of total amount ($44,443) reassessed to Heath for prior fiscal year.</w:t>
      </w:r>
    </w:p>
    <w:p w14:paraId="20BE8771" w14:textId="4A43EE76" w:rsidR="00F64E56" w:rsidRDefault="00F64E56" w:rsidP="00445861">
      <w:pPr>
        <w:rPr>
          <w:b/>
        </w:rPr>
      </w:pPr>
    </w:p>
    <w:p w14:paraId="77DFAFEA" w14:textId="56DBFAAF" w:rsidR="00F64E56" w:rsidRPr="00EF335F" w:rsidRDefault="00F64E56" w:rsidP="00445861">
      <w:r>
        <w:rPr>
          <w:b/>
        </w:rPr>
        <w:t>Article 1</w:t>
      </w:r>
      <w:r w:rsidR="002B0917">
        <w:rPr>
          <w:b/>
        </w:rPr>
        <w:t>4</w:t>
      </w:r>
      <w:r>
        <w:rPr>
          <w:b/>
        </w:rPr>
        <w:t>:</w:t>
      </w:r>
      <w:r>
        <w:rPr>
          <w:b/>
        </w:rPr>
        <w:tab/>
      </w:r>
      <w:r>
        <w:t xml:space="preserve">To see if the Town will vote to transfer the sum of </w:t>
      </w:r>
      <w:r>
        <w:rPr>
          <w:b/>
        </w:rPr>
        <w:t>$34,329.98</w:t>
      </w:r>
      <w:r>
        <w:t xml:space="preserve"> </w:t>
      </w:r>
      <w:bookmarkStart w:id="0" w:name="_Hlk132719343"/>
      <w:r>
        <w:t>from the Flagg Hill Improvements FY22</w:t>
      </w:r>
      <w:bookmarkEnd w:id="0"/>
      <w:r>
        <w:t xml:space="preserve"> account to the Avery Brook Road Tree Removal account</w:t>
      </w:r>
      <w:r w:rsidR="000A3942">
        <w:t>, or take any other action related thereto.</w:t>
      </w:r>
    </w:p>
    <w:p w14:paraId="3D2ECF19" w14:textId="77777777" w:rsidR="00FE5D8A" w:rsidRDefault="00FE5D8A" w:rsidP="00FE5D8A">
      <w:pPr>
        <w:pStyle w:val="Heading3AA"/>
        <w:rPr>
          <w:b/>
          <w:i w:val="0"/>
          <w:color w:val="auto"/>
        </w:rPr>
      </w:pPr>
      <w:r>
        <w:rPr>
          <w:b/>
          <w:i w:val="0"/>
          <w:color w:val="auto"/>
        </w:rPr>
        <w:t>Recommended by the Select Board</w:t>
      </w:r>
    </w:p>
    <w:p w14:paraId="47CBB8D0" w14:textId="7E4C47FC" w:rsidR="00FE5D8A" w:rsidRDefault="00FE5D8A" w:rsidP="00FE5D8A">
      <w:pPr>
        <w:pStyle w:val="Heading3AA"/>
        <w:rPr>
          <w:b/>
          <w:color w:val="auto"/>
        </w:rPr>
      </w:pPr>
      <w:r>
        <w:rPr>
          <w:b/>
          <w:color w:val="auto"/>
        </w:rPr>
        <w:t>Recommended by the Finance Committee</w:t>
      </w:r>
    </w:p>
    <w:p w14:paraId="4F72860F" w14:textId="7193485F" w:rsidR="00A45FBB" w:rsidRPr="00A45FBB" w:rsidRDefault="00A45FBB" w:rsidP="00A45FBB">
      <w:r>
        <w:tab/>
        <w:t>Note: Funds not needed at this time on Flagg Hill Road.</w:t>
      </w:r>
    </w:p>
    <w:p w14:paraId="14769A0E" w14:textId="2500D2A5" w:rsidR="00FE5D8A" w:rsidRDefault="00FE5D8A" w:rsidP="00FE5D8A"/>
    <w:p w14:paraId="364664D5" w14:textId="62655F92" w:rsidR="00A90D33" w:rsidRPr="00A71DD1" w:rsidRDefault="00FE5D8A" w:rsidP="00A90D33">
      <w:pPr>
        <w:rPr>
          <w:color w:val="auto"/>
        </w:rPr>
      </w:pPr>
      <w:r>
        <w:rPr>
          <w:b/>
        </w:rPr>
        <w:t>Article 1</w:t>
      </w:r>
      <w:r w:rsidR="002B0917">
        <w:rPr>
          <w:b/>
        </w:rPr>
        <w:t>5</w:t>
      </w:r>
      <w:r>
        <w:rPr>
          <w:b/>
        </w:rPr>
        <w:t>:</w:t>
      </w:r>
      <w:r>
        <w:rPr>
          <w:b/>
        </w:rPr>
        <w:tab/>
      </w:r>
      <w:r w:rsidR="00A90D33" w:rsidRPr="00A71DD1">
        <w:rPr>
          <w:color w:val="auto"/>
        </w:rPr>
        <w:t xml:space="preserve">To see if the Town will vote to appropriate the sum of </w:t>
      </w:r>
      <w:r w:rsidR="00A90D33" w:rsidRPr="00A71DD1">
        <w:rPr>
          <w:b/>
          <w:color w:val="auto"/>
        </w:rPr>
        <w:t>$1</w:t>
      </w:r>
      <w:r w:rsidR="00A90D33">
        <w:rPr>
          <w:b/>
          <w:color w:val="auto"/>
        </w:rPr>
        <w:t>95,000</w:t>
      </w:r>
      <w:r w:rsidR="002B16EA">
        <w:rPr>
          <w:b/>
          <w:color w:val="auto"/>
        </w:rPr>
        <w:t>.00</w:t>
      </w:r>
      <w:r w:rsidR="00A90D33" w:rsidRPr="00A71DD1">
        <w:rPr>
          <w:b/>
          <w:color w:val="auto"/>
        </w:rPr>
        <w:t xml:space="preserve"> </w:t>
      </w:r>
      <w:r w:rsidR="00A90D33" w:rsidRPr="00A71DD1">
        <w:rPr>
          <w:color w:val="auto"/>
        </w:rPr>
        <w:t xml:space="preserve">for the purchase </w:t>
      </w:r>
      <w:r w:rsidR="00C47847">
        <w:rPr>
          <w:color w:val="auto"/>
        </w:rPr>
        <w:t xml:space="preserve">and equipping </w:t>
      </w:r>
      <w:r w:rsidR="00A90D33" w:rsidRPr="00A71DD1">
        <w:rPr>
          <w:color w:val="auto"/>
        </w:rPr>
        <w:t>of a new</w:t>
      </w:r>
      <w:r w:rsidR="00386847">
        <w:rPr>
          <w:color w:val="auto"/>
        </w:rPr>
        <w:t xml:space="preserve"> or used</w:t>
      </w:r>
      <w:r w:rsidR="00A90D33" w:rsidRPr="00A71DD1">
        <w:rPr>
          <w:color w:val="auto"/>
        </w:rPr>
        <w:t xml:space="preserve"> highway cab and chassis including any incidental and related costs, and to meet this appropriation that the sum of</w:t>
      </w:r>
      <w:r w:rsidR="00A90D33">
        <w:rPr>
          <w:color w:val="auto"/>
        </w:rPr>
        <w:t xml:space="preserve"> $104,000</w:t>
      </w:r>
      <w:r w:rsidR="002B16EA">
        <w:rPr>
          <w:color w:val="auto"/>
        </w:rPr>
        <w:t>.00</w:t>
      </w:r>
      <w:r w:rsidR="00A90D33">
        <w:rPr>
          <w:color w:val="auto"/>
        </w:rPr>
        <w:t xml:space="preserve"> be transferred from the Equipment/Vehicle Stabilization </w:t>
      </w:r>
      <w:r w:rsidR="00A90D33" w:rsidRPr="00A71DD1">
        <w:rPr>
          <w:color w:val="auto"/>
        </w:rPr>
        <w:t xml:space="preserve"> </w:t>
      </w:r>
      <w:r w:rsidR="00A90D33">
        <w:rPr>
          <w:color w:val="auto"/>
        </w:rPr>
        <w:t xml:space="preserve">account, </w:t>
      </w:r>
      <w:r w:rsidR="00A90D33" w:rsidRPr="00A71DD1">
        <w:rPr>
          <w:color w:val="auto"/>
        </w:rPr>
        <w:t>$</w:t>
      </w:r>
      <w:r w:rsidR="00A90D33">
        <w:rPr>
          <w:color w:val="auto"/>
        </w:rPr>
        <w:t>37</w:t>
      </w:r>
      <w:r w:rsidR="002B16EA">
        <w:rPr>
          <w:color w:val="auto"/>
        </w:rPr>
        <w:t>,</w:t>
      </w:r>
      <w:r w:rsidR="00E93C30">
        <w:rPr>
          <w:color w:val="auto"/>
        </w:rPr>
        <w:t>432.96</w:t>
      </w:r>
      <w:r w:rsidR="00A90D33" w:rsidRPr="00A71DD1">
        <w:rPr>
          <w:color w:val="auto"/>
        </w:rPr>
        <w:t xml:space="preserve"> be transferred from Free Cash account, and that the Treasurer, with the approval of the</w:t>
      </w:r>
      <w:r w:rsidR="002B16EA">
        <w:rPr>
          <w:color w:val="auto"/>
        </w:rPr>
        <w:t xml:space="preserve"> Select</w:t>
      </w:r>
      <w:r w:rsidR="00A90D33" w:rsidRPr="00A71DD1">
        <w:rPr>
          <w:color w:val="auto"/>
        </w:rPr>
        <w:t xml:space="preserve"> Board, be authorized to borrow the sum of $</w:t>
      </w:r>
      <w:r w:rsidR="002B16EA">
        <w:rPr>
          <w:color w:val="auto"/>
        </w:rPr>
        <w:t>53,145.00</w:t>
      </w:r>
      <w:r w:rsidR="00A90D33" w:rsidRPr="00A71DD1">
        <w:rPr>
          <w:b/>
          <w:color w:val="auto"/>
        </w:rPr>
        <w:t xml:space="preserve"> </w:t>
      </w:r>
      <w:r w:rsidR="00A90D33" w:rsidRPr="00A71DD1">
        <w:rPr>
          <w:color w:val="auto"/>
        </w:rPr>
        <w:t>under and pursuant to the provisions of M.G.L. c. 44, §7 or any other enabling authority, and to issue bonds or notes of the Town therefor; or take any action related thereto.</w:t>
      </w:r>
    </w:p>
    <w:p w14:paraId="459708A9" w14:textId="63871483" w:rsidR="00A90D33" w:rsidRPr="00A71DD1" w:rsidRDefault="00A90D33" w:rsidP="00A90D33">
      <w:pPr>
        <w:rPr>
          <w:b/>
          <w:bCs/>
          <w:color w:val="auto"/>
        </w:rPr>
      </w:pPr>
      <w:r>
        <w:rPr>
          <w:b/>
          <w:bCs/>
          <w:color w:val="auto"/>
        </w:rPr>
        <w:t>Recommended</w:t>
      </w:r>
      <w:r w:rsidRPr="00A71DD1">
        <w:rPr>
          <w:b/>
          <w:bCs/>
          <w:color w:val="auto"/>
        </w:rPr>
        <w:t xml:space="preserve"> by the </w:t>
      </w:r>
      <w:r w:rsidR="002B16EA">
        <w:rPr>
          <w:b/>
          <w:bCs/>
          <w:color w:val="auto"/>
        </w:rPr>
        <w:t xml:space="preserve">Select </w:t>
      </w:r>
      <w:r w:rsidRPr="00A71DD1">
        <w:rPr>
          <w:b/>
          <w:bCs/>
          <w:color w:val="auto"/>
        </w:rPr>
        <w:t>Board</w:t>
      </w:r>
    </w:p>
    <w:p w14:paraId="4E340799" w14:textId="77777777" w:rsidR="00A90D33" w:rsidRPr="00A71DD1" w:rsidRDefault="00A90D33" w:rsidP="00A90D33">
      <w:pPr>
        <w:keepNext/>
        <w:rPr>
          <w:b/>
          <w:bCs/>
          <w:i/>
          <w:color w:val="auto"/>
        </w:rPr>
      </w:pPr>
      <w:r w:rsidRPr="00A71DD1">
        <w:rPr>
          <w:b/>
          <w:bCs/>
          <w:i/>
          <w:color w:val="auto"/>
        </w:rPr>
        <w:t>Recommended by the Finance Committee</w:t>
      </w:r>
    </w:p>
    <w:p w14:paraId="3D144802" w14:textId="3A4C4758" w:rsidR="00A90D33" w:rsidRDefault="00A90D33" w:rsidP="00A90D33">
      <w:pPr>
        <w:rPr>
          <w:color w:val="auto"/>
        </w:rPr>
      </w:pPr>
      <w:r w:rsidRPr="002B16EA">
        <w:rPr>
          <w:b/>
          <w:color w:val="auto"/>
        </w:rPr>
        <w:t>Two-thirds</w:t>
      </w:r>
      <w:r w:rsidR="009029DA">
        <w:rPr>
          <w:b/>
          <w:color w:val="auto"/>
        </w:rPr>
        <w:t xml:space="preserve"> (2/3)</w:t>
      </w:r>
      <w:r w:rsidRPr="002B16EA">
        <w:rPr>
          <w:b/>
          <w:color w:val="auto"/>
        </w:rPr>
        <w:t xml:space="preserve"> majority vote required for passage</w:t>
      </w:r>
    </w:p>
    <w:p w14:paraId="1B59C4ED" w14:textId="03D1EEF4" w:rsidR="00A45FBB" w:rsidRPr="00A45FBB" w:rsidRDefault="00A45FBB" w:rsidP="00A90D33">
      <w:pPr>
        <w:rPr>
          <w:color w:val="auto"/>
        </w:rPr>
      </w:pPr>
      <w:r>
        <w:rPr>
          <w:color w:val="auto"/>
        </w:rPr>
        <w:tab/>
        <w:t xml:space="preserve">Note: </w:t>
      </w:r>
      <w:r w:rsidR="000B49BA">
        <w:rPr>
          <w:color w:val="auto"/>
        </w:rPr>
        <w:t>To replace 2004 International truck and have second smaller truck to snow-plow dirt roads more efficiently. Loan repayment will not affect FY2025.</w:t>
      </w:r>
    </w:p>
    <w:p w14:paraId="29EAC243" w14:textId="563C0C7F" w:rsidR="007E77FB" w:rsidRDefault="007E77FB" w:rsidP="0006645B"/>
    <w:p w14:paraId="506FC064" w14:textId="327AAB16" w:rsidR="007E77FB" w:rsidRDefault="007E77FB" w:rsidP="0006645B">
      <w:r>
        <w:rPr>
          <w:b/>
        </w:rPr>
        <w:t>Article</w:t>
      </w:r>
      <w:r w:rsidR="002B16EA">
        <w:rPr>
          <w:b/>
        </w:rPr>
        <w:t xml:space="preserve"> 16</w:t>
      </w:r>
      <w:r>
        <w:rPr>
          <w:b/>
        </w:rPr>
        <w:t>:</w:t>
      </w:r>
      <w:r>
        <w:rPr>
          <w:b/>
        </w:rPr>
        <w:tab/>
      </w:r>
      <w:r>
        <w:t xml:space="preserve">To see if the Town will vote to transfer the sum of </w:t>
      </w:r>
      <w:r>
        <w:rPr>
          <w:b/>
        </w:rPr>
        <w:t xml:space="preserve">$5,000.00 </w:t>
      </w:r>
      <w:r>
        <w:t>from the Tax Collector Software Stabilization Account to the Accountant Software Stabilization Account, or take any action related thereto.</w:t>
      </w:r>
    </w:p>
    <w:p w14:paraId="47A68887" w14:textId="77777777" w:rsidR="007E77FB" w:rsidRPr="005604AF" w:rsidRDefault="007E77FB" w:rsidP="007E77FB">
      <w:pPr>
        <w:rPr>
          <w:b/>
          <w:color w:val="auto"/>
        </w:rPr>
      </w:pPr>
      <w:r>
        <w:rPr>
          <w:b/>
          <w:color w:val="auto"/>
        </w:rPr>
        <w:t>Recommended</w:t>
      </w:r>
      <w:r w:rsidRPr="005604AF">
        <w:rPr>
          <w:b/>
          <w:color w:val="auto"/>
        </w:rPr>
        <w:t xml:space="preserve"> by the </w:t>
      </w:r>
      <w:r>
        <w:rPr>
          <w:b/>
          <w:color w:val="auto"/>
        </w:rPr>
        <w:t xml:space="preserve">Select </w:t>
      </w:r>
      <w:r w:rsidRPr="005604AF">
        <w:rPr>
          <w:b/>
          <w:color w:val="auto"/>
        </w:rPr>
        <w:t xml:space="preserve">Board </w:t>
      </w:r>
    </w:p>
    <w:p w14:paraId="5AD08B44" w14:textId="77777777" w:rsidR="007E77FB" w:rsidRPr="005604AF" w:rsidRDefault="007E77FB" w:rsidP="007E77FB">
      <w:pPr>
        <w:rPr>
          <w:b/>
          <w:i/>
          <w:color w:val="auto"/>
        </w:rPr>
      </w:pPr>
      <w:r w:rsidRPr="005604AF">
        <w:rPr>
          <w:b/>
          <w:i/>
          <w:color w:val="auto"/>
        </w:rPr>
        <w:t xml:space="preserve">Recommended by Finance Committee </w:t>
      </w:r>
    </w:p>
    <w:p w14:paraId="4F545B70" w14:textId="1091C494" w:rsidR="002B16EA" w:rsidRDefault="002B16EA" w:rsidP="002B16EA">
      <w:pPr>
        <w:rPr>
          <w:color w:val="auto"/>
        </w:rPr>
      </w:pPr>
      <w:r w:rsidRPr="002B16EA">
        <w:rPr>
          <w:b/>
          <w:color w:val="auto"/>
        </w:rPr>
        <w:t xml:space="preserve">Two-thirds </w:t>
      </w:r>
      <w:r w:rsidR="009029DA">
        <w:rPr>
          <w:b/>
          <w:color w:val="auto"/>
        </w:rPr>
        <w:t xml:space="preserve">(2/3) </w:t>
      </w:r>
      <w:r w:rsidRPr="002B16EA">
        <w:rPr>
          <w:b/>
          <w:color w:val="auto"/>
        </w:rPr>
        <w:t>majority vote required for passage</w:t>
      </w:r>
    </w:p>
    <w:p w14:paraId="432F09ED" w14:textId="431B4933" w:rsidR="00A45FBB" w:rsidRPr="00A45FBB" w:rsidRDefault="00A45FBB" w:rsidP="002B16EA">
      <w:pPr>
        <w:rPr>
          <w:color w:val="auto"/>
        </w:rPr>
      </w:pPr>
      <w:r>
        <w:rPr>
          <w:color w:val="auto"/>
        </w:rPr>
        <w:tab/>
        <w:t>Note: Tax Collector Software Stabilization Account no longer needed. Software was obtained previously.</w:t>
      </w:r>
    </w:p>
    <w:p w14:paraId="0E796725" w14:textId="6276AE43" w:rsidR="007E77FB" w:rsidRDefault="007E77FB" w:rsidP="0006645B">
      <w:pPr>
        <w:rPr>
          <w:b/>
        </w:rPr>
      </w:pPr>
    </w:p>
    <w:p w14:paraId="12CDCF20" w14:textId="337CE023" w:rsidR="007E77FB" w:rsidRDefault="007E77FB" w:rsidP="007E77FB">
      <w:r>
        <w:rPr>
          <w:b/>
        </w:rPr>
        <w:t>Article</w:t>
      </w:r>
      <w:r w:rsidR="002B16EA">
        <w:rPr>
          <w:b/>
        </w:rPr>
        <w:t xml:space="preserve"> 17</w:t>
      </w:r>
      <w:r>
        <w:rPr>
          <w:b/>
        </w:rPr>
        <w:t>:</w:t>
      </w:r>
      <w:r>
        <w:rPr>
          <w:b/>
        </w:rPr>
        <w:tab/>
      </w:r>
      <w:r>
        <w:t xml:space="preserve">To see if the Town will vote to transfer the sum of </w:t>
      </w:r>
      <w:r>
        <w:rPr>
          <w:b/>
        </w:rPr>
        <w:t>$5,</w:t>
      </w:r>
      <w:r w:rsidR="00752BD2">
        <w:rPr>
          <w:b/>
        </w:rPr>
        <w:t>602.94</w:t>
      </w:r>
      <w:r>
        <w:rPr>
          <w:b/>
        </w:rPr>
        <w:t xml:space="preserve"> </w:t>
      </w:r>
      <w:r>
        <w:t xml:space="preserve">from the Tax Collector Software Stabilization Account to the </w:t>
      </w:r>
      <w:r w:rsidR="00752BD2">
        <w:t>IT</w:t>
      </w:r>
      <w:r>
        <w:t xml:space="preserve"> Stabilization Account, or take any action related thereto.</w:t>
      </w:r>
    </w:p>
    <w:p w14:paraId="7C8FB29F" w14:textId="77777777" w:rsidR="007E77FB" w:rsidRPr="005604AF" w:rsidRDefault="007E77FB" w:rsidP="007E77FB">
      <w:pPr>
        <w:rPr>
          <w:b/>
          <w:color w:val="auto"/>
        </w:rPr>
      </w:pPr>
      <w:r>
        <w:rPr>
          <w:b/>
          <w:color w:val="auto"/>
        </w:rPr>
        <w:t>Recommended</w:t>
      </w:r>
      <w:r w:rsidRPr="005604AF">
        <w:rPr>
          <w:b/>
          <w:color w:val="auto"/>
        </w:rPr>
        <w:t xml:space="preserve"> by the </w:t>
      </w:r>
      <w:r>
        <w:rPr>
          <w:b/>
          <w:color w:val="auto"/>
        </w:rPr>
        <w:t xml:space="preserve">Select </w:t>
      </w:r>
      <w:r w:rsidRPr="005604AF">
        <w:rPr>
          <w:b/>
          <w:color w:val="auto"/>
        </w:rPr>
        <w:t xml:space="preserve">Board </w:t>
      </w:r>
    </w:p>
    <w:p w14:paraId="2FC48037" w14:textId="77777777" w:rsidR="007E77FB" w:rsidRPr="005604AF" w:rsidRDefault="007E77FB" w:rsidP="007E77FB">
      <w:pPr>
        <w:rPr>
          <w:b/>
          <w:i/>
          <w:color w:val="auto"/>
        </w:rPr>
      </w:pPr>
      <w:r w:rsidRPr="005604AF">
        <w:rPr>
          <w:b/>
          <w:i/>
          <w:color w:val="auto"/>
        </w:rPr>
        <w:t xml:space="preserve">Recommended by Finance Committee </w:t>
      </w:r>
    </w:p>
    <w:p w14:paraId="7244BDD0" w14:textId="08D4089D" w:rsidR="002B16EA" w:rsidRDefault="002B16EA" w:rsidP="002B16EA">
      <w:pPr>
        <w:rPr>
          <w:color w:val="auto"/>
        </w:rPr>
      </w:pPr>
      <w:r w:rsidRPr="002B16EA">
        <w:rPr>
          <w:b/>
          <w:color w:val="auto"/>
        </w:rPr>
        <w:t>Two-thirds</w:t>
      </w:r>
      <w:r w:rsidR="009029DA">
        <w:rPr>
          <w:b/>
          <w:color w:val="auto"/>
        </w:rPr>
        <w:t xml:space="preserve"> (2/3)</w:t>
      </w:r>
      <w:r w:rsidRPr="002B16EA">
        <w:rPr>
          <w:b/>
          <w:color w:val="auto"/>
        </w:rPr>
        <w:t xml:space="preserve"> majority vote required for passage</w:t>
      </w:r>
    </w:p>
    <w:p w14:paraId="5D80C445" w14:textId="77777777" w:rsidR="00A45FBB" w:rsidRPr="00C732C1" w:rsidRDefault="00A45FBB" w:rsidP="00A45FBB">
      <w:pPr>
        <w:rPr>
          <w:color w:val="auto"/>
        </w:rPr>
      </w:pPr>
      <w:r>
        <w:rPr>
          <w:color w:val="auto"/>
        </w:rPr>
        <w:tab/>
      </w:r>
      <w:r>
        <w:rPr>
          <w:color w:val="auto"/>
        </w:rPr>
        <w:t>Note: Tax Collector Software Stabilization Account no longer needed. Software was obtained previously.</w:t>
      </w:r>
    </w:p>
    <w:p w14:paraId="3C9A6F24" w14:textId="77777777" w:rsidR="005F6DBE" w:rsidRPr="006C3655" w:rsidRDefault="005F6DBE" w:rsidP="005F6DBE">
      <w:pPr>
        <w:rPr>
          <w:u w:val="single"/>
        </w:rPr>
      </w:pPr>
    </w:p>
    <w:p w14:paraId="2F6DD78C" w14:textId="41AF5403" w:rsidR="005F6DBE" w:rsidRDefault="007E7E23" w:rsidP="005F6DBE">
      <w:r>
        <w:rPr>
          <w:b/>
        </w:rPr>
        <w:t>Article 18:</w:t>
      </w:r>
      <w:r>
        <w:rPr>
          <w:b/>
        </w:rPr>
        <w:tab/>
      </w:r>
      <w:r w:rsidR="005F6DBE">
        <w:t xml:space="preserve">To see if the Town will vote to amend the </w:t>
      </w:r>
      <w:r w:rsidR="005F6DBE">
        <w:rPr>
          <w:u w:val="single"/>
        </w:rPr>
        <w:t>MOHAWK TRAIL REGIONAL SCHOOL DISTRICT – REGIONAL DISTRICT AGREEMENT</w:t>
      </w:r>
      <w:r w:rsidR="005F6DBE">
        <w:t xml:space="preserve"> by </w:t>
      </w:r>
      <w:r w:rsidR="005F6DBE" w:rsidRPr="004C2D13">
        <w:rPr>
          <w:b/>
        </w:rPr>
        <w:t>st</w:t>
      </w:r>
      <w:r w:rsidR="005F6DBE">
        <w:rPr>
          <w:b/>
        </w:rPr>
        <w:t>ri</w:t>
      </w:r>
      <w:r w:rsidR="005F6DBE" w:rsidRPr="004C2D13">
        <w:rPr>
          <w:b/>
        </w:rPr>
        <w:t>king</w:t>
      </w:r>
      <w:r w:rsidR="005F6DBE">
        <w:t xml:space="preserve"> the following language contained in </w:t>
      </w:r>
      <w:r w:rsidR="005F6DBE" w:rsidRPr="00740A81">
        <w:rPr>
          <w:b/>
        </w:rPr>
        <w:t xml:space="preserve">Section </w:t>
      </w:r>
      <w:r w:rsidR="005F6DBE">
        <w:rPr>
          <w:b/>
        </w:rPr>
        <w:t>IV</w:t>
      </w:r>
      <w:r w:rsidR="005F6DBE" w:rsidRPr="00740A81">
        <w:rPr>
          <w:b/>
        </w:rPr>
        <w:t xml:space="preserve"> </w:t>
      </w:r>
      <w:r w:rsidR="005F6DBE">
        <w:rPr>
          <w:b/>
        </w:rPr>
        <w:t>Apportionment of Expenses among Member Towns, Subsections (A) through (J):</w:t>
      </w:r>
    </w:p>
    <w:p w14:paraId="23F2DF71" w14:textId="77777777" w:rsidR="005F6DBE" w:rsidRDefault="005F6DBE" w:rsidP="005F6DBE"/>
    <w:p w14:paraId="3772B3C4" w14:textId="77777777" w:rsidR="005F6DBE" w:rsidRDefault="005F6DBE" w:rsidP="005F6DBE">
      <w:pPr>
        <w:tabs>
          <w:tab w:val="left" w:pos="720"/>
          <w:tab w:val="left" w:leader="dot" w:pos="8640"/>
        </w:tabs>
        <w:jc w:val="both"/>
        <w:rPr>
          <w:b/>
          <w:bCs/>
        </w:rPr>
      </w:pPr>
      <w:r>
        <w:rPr>
          <w:b/>
          <w:bCs/>
        </w:rPr>
        <w:t xml:space="preserve">(A)  </w:t>
      </w:r>
      <w:r>
        <w:rPr>
          <w:b/>
          <w:bCs/>
        </w:rPr>
        <w:tab/>
        <w:t>Classification of Costs</w:t>
      </w:r>
    </w:p>
    <w:p w14:paraId="46672525" w14:textId="77777777" w:rsidR="005F6DBE" w:rsidRDefault="005F6DBE" w:rsidP="005F6DBE">
      <w:pPr>
        <w:tabs>
          <w:tab w:val="left" w:pos="720"/>
          <w:tab w:val="left" w:leader="dot" w:pos="8640"/>
        </w:tabs>
        <w:jc w:val="both"/>
      </w:pPr>
      <w:r>
        <w:t>For the purpose of apportioning assessments levied by the District upon the member towns, costs shall be divided into two categories:  capital costs and operating costs.</w:t>
      </w:r>
    </w:p>
    <w:p w14:paraId="4FDA943D" w14:textId="77777777" w:rsidR="00E526CF" w:rsidRDefault="00E526CF" w:rsidP="005F6DBE">
      <w:pPr>
        <w:tabs>
          <w:tab w:val="left" w:pos="720"/>
          <w:tab w:val="left" w:leader="dot" w:pos="8640"/>
        </w:tabs>
        <w:jc w:val="both"/>
      </w:pPr>
    </w:p>
    <w:p w14:paraId="31A475C4" w14:textId="77777777" w:rsidR="005F6DBE" w:rsidRPr="00B327EE" w:rsidRDefault="005F6DBE" w:rsidP="005F6DBE">
      <w:pPr>
        <w:tabs>
          <w:tab w:val="left" w:pos="720"/>
          <w:tab w:val="left" w:leader="dot" w:pos="8640"/>
        </w:tabs>
        <w:jc w:val="both"/>
        <w:rPr>
          <w:b/>
          <w:bCs/>
        </w:rPr>
      </w:pPr>
      <w:r>
        <w:rPr>
          <w:b/>
          <w:bCs/>
        </w:rPr>
        <w:t xml:space="preserve">(B)  </w:t>
      </w:r>
      <w:r>
        <w:rPr>
          <w:b/>
          <w:bCs/>
        </w:rPr>
        <w:tab/>
      </w:r>
      <w:r w:rsidRPr="0050610F">
        <w:rPr>
          <w:b/>
          <w:bCs/>
        </w:rPr>
        <w:t xml:space="preserve">Capital </w:t>
      </w:r>
      <w:r w:rsidRPr="00B327EE">
        <w:rPr>
          <w:b/>
          <w:bCs/>
        </w:rPr>
        <w:t>Costs</w:t>
      </w:r>
    </w:p>
    <w:p w14:paraId="0D469B2D" w14:textId="77777777" w:rsidR="005F6DBE" w:rsidRDefault="005F6DBE" w:rsidP="005F6DBE">
      <w:pPr>
        <w:tabs>
          <w:tab w:val="left" w:pos="720"/>
          <w:tab w:val="left" w:leader="dot" w:pos="8640"/>
        </w:tabs>
        <w:jc w:val="both"/>
      </w:pPr>
      <w:r w:rsidRPr="00B327EE">
        <w:t xml:space="preserve">Capital costs shall include all expenses in the nature of capital outlay such as the cost of acquiring land, the cost of constructing, reconstructing and adding to buildings, and the cost of remodeling or making extraordinary repairs to a school building or buildings, including </w:t>
      </w:r>
    </w:p>
    <w:p w14:paraId="68BBBEF3" w14:textId="77777777" w:rsidR="005F6DBE" w:rsidRDefault="005F6DBE" w:rsidP="005F6DBE">
      <w:pPr>
        <w:tabs>
          <w:tab w:val="left" w:pos="720"/>
          <w:tab w:val="left" w:leader="dot" w:pos="8640"/>
        </w:tabs>
        <w:jc w:val="both"/>
      </w:pPr>
      <w:r w:rsidRPr="00B327EE">
        <w:t>without limitations the cost of the original equipment and furnishings for such buildings or additions, plans, architects’ and consultants’ fees, grading and other costs incidental to placing school buildings and additions and related premises in operating condition. Capital costs shall also i</w:t>
      </w:r>
      <w:r w:rsidRPr="00930D2C">
        <w:t>nclude payments of principal and interest on bonds, notes or other obligations issued by the District to finance capital costs.</w:t>
      </w:r>
      <w:r>
        <w:t xml:space="preserve">  Instructional capital expenditures which qualify under net school spending are not included under capital costs, and instead are included as an operating cost.</w:t>
      </w:r>
    </w:p>
    <w:p w14:paraId="05995390" w14:textId="7E36D007" w:rsidR="005F6DBE" w:rsidRDefault="005F6DBE" w:rsidP="005F6DBE">
      <w:pPr>
        <w:tabs>
          <w:tab w:val="left" w:pos="720"/>
          <w:tab w:val="left" w:leader="dot" w:pos="8640"/>
        </w:tabs>
        <w:jc w:val="both"/>
      </w:pPr>
    </w:p>
    <w:p w14:paraId="17D78DB0" w14:textId="77777777" w:rsidR="004078EC" w:rsidRDefault="004078EC" w:rsidP="005F6DBE">
      <w:pPr>
        <w:tabs>
          <w:tab w:val="left" w:pos="720"/>
          <w:tab w:val="left" w:leader="dot" w:pos="8640"/>
        </w:tabs>
        <w:jc w:val="both"/>
      </w:pPr>
    </w:p>
    <w:p w14:paraId="66276246" w14:textId="77777777" w:rsidR="005F6DBE" w:rsidRDefault="005F6DBE" w:rsidP="005F6DBE">
      <w:pPr>
        <w:tabs>
          <w:tab w:val="left" w:pos="720"/>
          <w:tab w:val="left" w:leader="dot" w:pos="8640"/>
        </w:tabs>
        <w:jc w:val="both"/>
        <w:rPr>
          <w:b/>
          <w:bCs/>
        </w:rPr>
      </w:pPr>
      <w:r>
        <w:rPr>
          <w:b/>
          <w:bCs/>
        </w:rPr>
        <w:lastRenderedPageBreak/>
        <w:t xml:space="preserve">(C)  </w:t>
      </w:r>
      <w:r>
        <w:rPr>
          <w:b/>
          <w:bCs/>
        </w:rPr>
        <w:tab/>
        <w:t>Operating Costs</w:t>
      </w:r>
    </w:p>
    <w:p w14:paraId="0FF202A8" w14:textId="77777777" w:rsidR="005F6DBE" w:rsidRDefault="005F6DBE" w:rsidP="005F6DBE">
      <w:pPr>
        <w:tabs>
          <w:tab w:val="left" w:pos="720"/>
          <w:tab w:val="left" w:leader="dot" w:pos="8640"/>
        </w:tabs>
        <w:jc w:val="both"/>
      </w:pPr>
      <w:r>
        <w:t>Operating costs shall include all costs not included in capital costs as defined in subsection IV(B) but including interest on temporary notes issued by the District in anticipation of revenue.</w:t>
      </w:r>
    </w:p>
    <w:p w14:paraId="525C97BC" w14:textId="77777777" w:rsidR="005F6DBE" w:rsidRDefault="005F6DBE" w:rsidP="005F6DBE">
      <w:pPr>
        <w:tabs>
          <w:tab w:val="left" w:pos="720"/>
          <w:tab w:val="left" w:leader="dot" w:pos="8640"/>
        </w:tabs>
        <w:jc w:val="both"/>
      </w:pPr>
    </w:p>
    <w:p w14:paraId="4535E3AF" w14:textId="77777777" w:rsidR="005F6DBE" w:rsidRDefault="005F6DBE" w:rsidP="005F6DBE">
      <w:pPr>
        <w:tabs>
          <w:tab w:val="left" w:pos="720"/>
          <w:tab w:val="left" w:leader="dot" w:pos="8640"/>
        </w:tabs>
        <w:jc w:val="both"/>
        <w:rPr>
          <w:b/>
          <w:bCs/>
        </w:rPr>
      </w:pPr>
      <w:r>
        <w:rPr>
          <w:b/>
          <w:bCs/>
        </w:rPr>
        <w:t xml:space="preserve">(D)  </w:t>
      </w:r>
      <w:r>
        <w:rPr>
          <w:b/>
          <w:bCs/>
        </w:rPr>
        <w:tab/>
        <w:t>Responsibility for Capital and Operating Costs</w:t>
      </w:r>
    </w:p>
    <w:p w14:paraId="3F6C88FD" w14:textId="77777777" w:rsidR="005F6DBE" w:rsidRDefault="005F6DBE" w:rsidP="005F6DBE">
      <w:pPr>
        <w:tabs>
          <w:tab w:val="left" w:pos="720"/>
          <w:tab w:val="left" w:leader="dot" w:pos="8640"/>
        </w:tabs>
        <w:jc w:val="both"/>
      </w:pPr>
      <w:r>
        <w:rPr>
          <w:b/>
          <w:bCs/>
        </w:rPr>
        <w:tab/>
      </w:r>
      <w:r>
        <w:t>(1) Grades 7-12</w:t>
      </w:r>
    </w:p>
    <w:p w14:paraId="41D038A3" w14:textId="77777777" w:rsidR="005F6DBE" w:rsidRDefault="005F6DBE" w:rsidP="005F6DBE">
      <w:pPr>
        <w:tabs>
          <w:tab w:val="left" w:pos="720"/>
          <w:tab w:val="left" w:leader="dot" w:pos="8640"/>
        </w:tabs>
        <w:jc w:val="both"/>
      </w:pPr>
      <w:r>
        <w:tab/>
        <w:t xml:space="preserve">Operating and capital costs, as defined above, associated with grades seven to </w:t>
      </w:r>
    </w:p>
    <w:p w14:paraId="6C19A02D" w14:textId="77777777" w:rsidR="005F6DBE" w:rsidRDefault="005F6DBE" w:rsidP="005F6DBE">
      <w:pPr>
        <w:tabs>
          <w:tab w:val="left" w:pos="720"/>
          <w:tab w:val="left" w:leader="dot" w:pos="8640"/>
        </w:tabs>
        <w:jc w:val="both"/>
      </w:pPr>
      <w:r>
        <w:tab/>
        <w:t>twelve (7-12) inclusive of the District school or schools shall be deemed District</w:t>
      </w:r>
    </w:p>
    <w:p w14:paraId="2E22CBD2" w14:textId="77777777" w:rsidR="005F6DBE" w:rsidRDefault="005F6DBE" w:rsidP="005F6DBE">
      <w:pPr>
        <w:tabs>
          <w:tab w:val="left" w:pos="720"/>
          <w:tab w:val="left" w:leader="dot" w:pos="8640"/>
        </w:tabs>
        <w:jc w:val="both"/>
      </w:pPr>
      <w:r>
        <w:tab/>
        <w:t xml:space="preserve">costs and the member towns shall be assessed their respective net shares thereof </w:t>
      </w:r>
    </w:p>
    <w:p w14:paraId="07F1F94E" w14:textId="77777777" w:rsidR="005F6DBE" w:rsidRDefault="005F6DBE" w:rsidP="005F6DBE">
      <w:pPr>
        <w:tabs>
          <w:tab w:val="left" w:pos="720"/>
          <w:tab w:val="left" w:leader="dot" w:pos="8640"/>
        </w:tabs>
        <w:jc w:val="both"/>
      </w:pPr>
      <w:r>
        <w:tab/>
        <w:t>in accordance with the provisions of this Agreement.</w:t>
      </w:r>
    </w:p>
    <w:p w14:paraId="68F5D9C9" w14:textId="77777777" w:rsidR="005F6DBE" w:rsidRDefault="005F6DBE" w:rsidP="005F6DBE">
      <w:pPr>
        <w:tabs>
          <w:tab w:val="left" w:pos="720"/>
          <w:tab w:val="left" w:leader="dot" w:pos="8640"/>
        </w:tabs>
        <w:jc w:val="both"/>
      </w:pPr>
    </w:p>
    <w:p w14:paraId="3AB0D38E" w14:textId="77777777" w:rsidR="005F6DBE" w:rsidRDefault="005F6DBE" w:rsidP="005F6DBE">
      <w:pPr>
        <w:tabs>
          <w:tab w:val="left" w:pos="720"/>
          <w:tab w:val="left" w:leader="dot" w:pos="8640"/>
        </w:tabs>
        <w:jc w:val="both"/>
      </w:pPr>
      <w:r>
        <w:rPr>
          <w:b/>
          <w:bCs/>
        </w:rPr>
        <w:tab/>
      </w:r>
      <w:r>
        <w:t xml:space="preserve">(2) Grades </w:t>
      </w:r>
      <w:proofErr w:type="gramStart"/>
      <w:r>
        <w:t>pre-</w:t>
      </w:r>
      <w:r w:rsidRPr="00196F48">
        <w:t>K</w:t>
      </w:r>
      <w:proofErr w:type="gramEnd"/>
      <w:r w:rsidRPr="00196F48">
        <w:t>-6</w:t>
      </w:r>
    </w:p>
    <w:p w14:paraId="2CB0B8C4" w14:textId="77777777" w:rsidR="005F6DBE" w:rsidRDefault="005F6DBE" w:rsidP="005F6DBE">
      <w:pPr>
        <w:numPr>
          <w:ilvl w:val="0"/>
          <w:numId w:val="1"/>
        </w:numPr>
        <w:tabs>
          <w:tab w:val="left" w:pos="720"/>
          <w:tab w:val="left" w:pos="1260"/>
          <w:tab w:val="left" w:leader="dot" w:pos="8640"/>
        </w:tabs>
        <w:jc w:val="both"/>
      </w:pPr>
      <w:r>
        <w:t>Costs associated with the operation of grades pre-Kindergarten to six, inclusive, of the District schools shall be deemed operating costs of the District and the member towns shall be assessed their respective net shares thereof in accordance with the provisions of this Agreement.</w:t>
      </w:r>
    </w:p>
    <w:p w14:paraId="12AD0A4D" w14:textId="77777777" w:rsidR="005F6DBE" w:rsidRDefault="005F6DBE" w:rsidP="005F6DBE">
      <w:pPr>
        <w:tabs>
          <w:tab w:val="left" w:pos="720"/>
          <w:tab w:val="left" w:pos="1260"/>
          <w:tab w:val="left" w:leader="dot" w:pos="8640"/>
        </w:tabs>
        <w:ind w:left="1260"/>
        <w:jc w:val="both"/>
      </w:pPr>
    </w:p>
    <w:p w14:paraId="1370F04F" w14:textId="77777777" w:rsidR="005F6DBE" w:rsidRDefault="005F6DBE" w:rsidP="005F6DBE">
      <w:pPr>
        <w:numPr>
          <w:ilvl w:val="0"/>
          <w:numId w:val="1"/>
        </w:numPr>
        <w:tabs>
          <w:tab w:val="left" w:pos="720"/>
          <w:tab w:val="left" w:pos="1260"/>
          <w:tab w:val="left" w:leader="dot" w:pos="8640"/>
        </w:tabs>
        <w:jc w:val="both"/>
      </w:pPr>
      <w:r>
        <w:t>All capital costs incurred by the Committee and associated with grades pre-Kindergarten to six, inclusive, of the District schools shall be deemed capital costs of the District and the member towns shall be assessed their respective net shares thereof in accordance with the provisions of section IV(E) of this Agreement.</w:t>
      </w:r>
    </w:p>
    <w:p w14:paraId="6EBFD359" w14:textId="77777777" w:rsidR="005F6DBE" w:rsidRDefault="005F6DBE" w:rsidP="005F6DBE">
      <w:pPr>
        <w:tabs>
          <w:tab w:val="left" w:pos="720"/>
          <w:tab w:val="left" w:pos="1260"/>
          <w:tab w:val="left" w:leader="dot" w:pos="8640"/>
        </w:tabs>
        <w:jc w:val="both"/>
      </w:pPr>
    </w:p>
    <w:p w14:paraId="501BF691" w14:textId="77777777" w:rsidR="005F6DBE" w:rsidRDefault="005F6DBE" w:rsidP="005F6DBE">
      <w:pPr>
        <w:numPr>
          <w:ilvl w:val="0"/>
          <w:numId w:val="1"/>
        </w:numPr>
        <w:tabs>
          <w:tab w:val="left" w:pos="720"/>
          <w:tab w:val="left" w:pos="1260"/>
          <w:tab w:val="left" w:leader="dot" w:pos="8640"/>
        </w:tabs>
        <w:jc w:val="both"/>
      </w:pPr>
      <w:r>
        <w:t>If any member town or towns should construct an elementary school, the respective member town or towns will assume responsibility for all capital costs.</w:t>
      </w:r>
    </w:p>
    <w:p w14:paraId="5BCEEE9E" w14:textId="77777777" w:rsidR="005F6DBE" w:rsidRDefault="005F6DBE" w:rsidP="005F6DBE">
      <w:pPr>
        <w:tabs>
          <w:tab w:val="left" w:pos="720"/>
          <w:tab w:val="left" w:pos="1260"/>
          <w:tab w:val="left" w:leader="dot" w:pos="8640"/>
        </w:tabs>
        <w:jc w:val="both"/>
      </w:pPr>
    </w:p>
    <w:p w14:paraId="2CA50A5A" w14:textId="77777777" w:rsidR="005F6DBE" w:rsidRDefault="005F6DBE" w:rsidP="005F6DBE">
      <w:pPr>
        <w:tabs>
          <w:tab w:val="left" w:pos="720"/>
          <w:tab w:val="left" w:pos="1260"/>
          <w:tab w:val="left" w:leader="dot" w:pos="8640"/>
        </w:tabs>
        <w:jc w:val="both"/>
        <w:rPr>
          <w:b/>
          <w:bCs/>
        </w:rPr>
      </w:pPr>
      <w:r>
        <w:rPr>
          <w:b/>
          <w:bCs/>
        </w:rPr>
        <w:t xml:space="preserve">(E)  </w:t>
      </w:r>
      <w:r>
        <w:rPr>
          <w:b/>
          <w:bCs/>
        </w:rPr>
        <w:tab/>
        <w:t xml:space="preserve">Apportionment of Capital Costs Grades </w:t>
      </w:r>
      <w:proofErr w:type="gramStart"/>
      <w:r>
        <w:rPr>
          <w:b/>
          <w:bCs/>
        </w:rPr>
        <w:t>pre-</w:t>
      </w:r>
      <w:r w:rsidRPr="00AB47E0">
        <w:rPr>
          <w:b/>
          <w:bCs/>
        </w:rPr>
        <w:t>K</w:t>
      </w:r>
      <w:proofErr w:type="gramEnd"/>
      <w:r w:rsidRPr="00AB47E0">
        <w:rPr>
          <w:b/>
          <w:bCs/>
        </w:rPr>
        <w:t>-6</w:t>
      </w:r>
    </w:p>
    <w:p w14:paraId="528AE833" w14:textId="77777777" w:rsidR="005F6DBE" w:rsidRDefault="005F6DBE" w:rsidP="005F6DBE">
      <w:pPr>
        <w:tabs>
          <w:tab w:val="left" w:pos="720"/>
          <w:tab w:val="left" w:pos="1260"/>
          <w:tab w:val="left" w:leader="dot" w:pos="8640"/>
        </w:tabs>
        <w:jc w:val="both"/>
      </w:pPr>
      <w:r>
        <w:tab/>
        <w:t>(1) Ashfield, Plainfield</w:t>
      </w:r>
    </w:p>
    <w:p w14:paraId="35FACDA3" w14:textId="77777777" w:rsidR="005F6DBE" w:rsidRDefault="005F6DBE" w:rsidP="005F6DBE">
      <w:pPr>
        <w:pStyle w:val="BodyText"/>
        <w:tabs>
          <w:tab w:val="left" w:pos="540"/>
          <w:tab w:val="left" w:pos="1260"/>
        </w:tabs>
        <w:ind w:left="720"/>
      </w:pPr>
      <w:r>
        <w:t>Capital costs incurred by the Committee and associated with grades pre-Kindergarten to six, inclusive, of the District school or schools serving pupils from the Towns of Ashfield and Plainfield shall be apportioned to the Towns of Ashfield and Plainfield as follows:</w:t>
      </w:r>
    </w:p>
    <w:p w14:paraId="71AFA946" w14:textId="77777777" w:rsidR="005F6DBE" w:rsidRDefault="005F6DBE" w:rsidP="005F6DBE">
      <w:pPr>
        <w:tabs>
          <w:tab w:val="left" w:pos="540"/>
          <w:tab w:val="left" w:pos="720"/>
          <w:tab w:val="left" w:pos="1260"/>
          <w:tab w:val="left" w:leader="dot" w:pos="8640"/>
        </w:tabs>
        <w:jc w:val="both"/>
      </w:pPr>
    </w:p>
    <w:p w14:paraId="7AFDD212" w14:textId="77777777" w:rsidR="005F6DBE" w:rsidRDefault="005F6DBE" w:rsidP="005F6DBE">
      <w:pPr>
        <w:tabs>
          <w:tab w:val="left" w:pos="540"/>
          <w:tab w:val="left" w:pos="720"/>
          <w:tab w:val="left" w:pos="1260"/>
          <w:tab w:val="left" w:leader="dot" w:pos="8640"/>
        </w:tabs>
        <w:ind w:left="720"/>
        <w:jc w:val="both"/>
      </w:pPr>
      <w:r>
        <w:t xml:space="preserve">To Ashfield: A portion of the whole expressed as a percentage of the total to the nearest one-hundredth of one per-cent calculated as follows:  By (1), computing the ratio which the population of the Town of Ashfield bears to the total of the population of the Towns of Ashfield and Plainfield, and by (2), computing the ratio which the sum of the enrollments of pupils at said school(s), resident in the Town of Ashfield, as determined by the census of pupils at said school(s) each October 1 for the five most recent years, bears to the sum of the enrollment of pupils at the Ashfield Plainfield </w:t>
      </w:r>
      <w:r w:rsidRPr="00AB47E0">
        <w:t>district</w:t>
      </w:r>
      <w:r>
        <w:t xml:space="preserve"> school(s), resident in the Towns of Ashfield and Plainfield, as determined by the census of pupils at said school(s) each October 1 for the five most recent years (note:  pre-K enrollment will be included in the calculation beginning in FY18 and will include the data from October 1, 2015 and October 1, 2016); and by summing both ratios ((1) + (2)), and dividing such sum by two.</w:t>
      </w:r>
    </w:p>
    <w:p w14:paraId="7670EF40" w14:textId="77777777" w:rsidR="005F6DBE" w:rsidRDefault="005F6DBE" w:rsidP="005F6DBE">
      <w:pPr>
        <w:tabs>
          <w:tab w:val="left" w:pos="540"/>
          <w:tab w:val="left" w:pos="720"/>
          <w:tab w:val="left" w:pos="1260"/>
          <w:tab w:val="left" w:leader="dot" w:pos="8640"/>
        </w:tabs>
        <w:jc w:val="both"/>
      </w:pPr>
    </w:p>
    <w:p w14:paraId="65976E0C" w14:textId="77777777" w:rsidR="005F6DBE" w:rsidRDefault="005F6DBE" w:rsidP="005F6DBE">
      <w:pPr>
        <w:tabs>
          <w:tab w:val="left" w:pos="540"/>
          <w:tab w:val="left" w:pos="720"/>
          <w:tab w:val="left" w:pos="1260"/>
          <w:tab w:val="left" w:leader="dot" w:pos="8640"/>
        </w:tabs>
        <w:ind w:left="720"/>
        <w:jc w:val="both"/>
      </w:pPr>
      <w:r>
        <w:t xml:space="preserve">To Plainfield:  A portion of the whole expressed as a percentage of the total to the nearest one-hundredth of one per-cent calculated as follows: By (1), computing the ratio which the population of the Town of Plainfield bears to the total of the population of the Towns of Ashfield and Plainfield, and by (2), computing the ratio which the sum of the enrollments of pupils at the Ashfield Plainfield </w:t>
      </w:r>
      <w:r w:rsidRPr="00AB47E0">
        <w:t>district</w:t>
      </w:r>
      <w:r>
        <w:t xml:space="preserve"> school(s), resident in the Town of Plainfield, as determined by the census of pupils at said school(s) each October 1 for the five most recent years, bears to the sum of enrollment of pupils at the Ashfield and Plainfield </w:t>
      </w:r>
      <w:r w:rsidRPr="00AB47E0">
        <w:t>district</w:t>
      </w:r>
      <w:r>
        <w:t xml:space="preserve"> school(s), resident in the Towns of Ashfield and Plainfield, as determined by the census of pupils at said school(s) each October 1 for the five most recent years (note:  pre-K enrollment will be included in the calculation beginning in FY18 and will include the data from October 1, 2015 and October 1, 2016); and by summing both ratios ((1)+(2)), and dividing such sum by two.</w:t>
      </w:r>
    </w:p>
    <w:p w14:paraId="7D65AFAD" w14:textId="77777777" w:rsidR="005F6DBE" w:rsidRDefault="005F6DBE" w:rsidP="005F6DBE">
      <w:pPr>
        <w:tabs>
          <w:tab w:val="left" w:pos="540"/>
          <w:tab w:val="left" w:pos="720"/>
          <w:tab w:val="left" w:pos="1260"/>
          <w:tab w:val="left" w:leader="dot" w:pos="8640"/>
        </w:tabs>
        <w:jc w:val="both"/>
      </w:pPr>
    </w:p>
    <w:p w14:paraId="41118093" w14:textId="77777777" w:rsidR="005F6DBE" w:rsidRDefault="005F6DBE" w:rsidP="005F6DBE">
      <w:pPr>
        <w:tabs>
          <w:tab w:val="left" w:pos="540"/>
          <w:tab w:val="left" w:pos="720"/>
          <w:tab w:val="left" w:pos="1260"/>
          <w:tab w:val="left" w:leader="dot" w:pos="8640"/>
        </w:tabs>
        <w:ind w:firstLine="540"/>
        <w:jc w:val="both"/>
      </w:pPr>
      <w:r>
        <w:rPr>
          <w:b/>
          <w:bCs/>
        </w:rPr>
        <w:tab/>
      </w:r>
      <w:r>
        <w:t>(2) Buckland, Shelburne</w:t>
      </w:r>
    </w:p>
    <w:p w14:paraId="577E63A3" w14:textId="77777777" w:rsidR="005F6DBE" w:rsidRDefault="005F6DBE" w:rsidP="005F6DBE">
      <w:pPr>
        <w:tabs>
          <w:tab w:val="left" w:pos="540"/>
          <w:tab w:val="left" w:pos="720"/>
          <w:tab w:val="left" w:pos="1260"/>
          <w:tab w:val="left" w:leader="dot" w:pos="8640"/>
        </w:tabs>
        <w:ind w:left="720"/>
        <w:jc w:val="both"/>
      </w:pPr>
      <w:r>
        <w:t>Capital costs incurred by the committee and associated with grades pre-Kindergarten to six, inclusive, of the District school or schools serving the pupils from the Towns of Buckland and Shelburne shall be apportioned to the Towns of Buckland and Shelburne as follows:</w:t>
      </w:r>
    </w:p>
    <w:p w14:paraId="26C1550F" w14:textId="77777777" w:rsidR="005F6DBE" w:rsidRDefault="005F6DBE" w:rsidP="005F6DBE">
      <w:pPr>
        <w:tabs>
          <w:tab w:val="left" w:pos="540"/>
          <w:tab w:val="left" w:pos="720"/>
          <w:tab w:val="left" w:pos="900"/>
          <w:tab w:val="left" w:pos="1260"/>
          <w:tab w:val="left" w:leader="dot" w:pos="8640"/>
        </w:tabs>
        <w:jc w:val="both"/>
      </w:pPr>
    </w:p>
    <w:p w14:paraId="61E8E90E" w14:textId="77777777" w:rsidR="005F6DBE" w:rsidRPr="005F6DBE" w:rsidRDefault="005F6DBE" w:rsidP="005F6DBE">
      <w:pPr>
        <w:pStyle w:val="BodyTextIndent3"/>
        <w:ind w:left="720"/>
        <w:rPr>
          <w:sz w:val="24"/>
          <w:szCs w:val="24"/>
        </w:rPr>
      </w:pPr>
      <w:r w:rsidRPr="005F6DBE">
        <w:rPr>
          <w:sz w:val="24"/>
          <w:szCs w:val="24"/>
        </w:rPr>
        <w:t xml:space="preserve">To Buckland:  A portion of the total of all principal and interest on bonds, notes or other obligations as issued by the Committee consistent with the above, expressed as a percentage of the total to the nearest one-hundredth of one per-cent calculated as follows:  By (1), computing ratio which the sum of the enrollments of pupils at the Buckland Shelburne Elementary School, </w:t>
      </w:r>
      <w:r w:rsidRPr="005F6DBE">
        <w:rPr>
          <w:sz w:val="24"/>
          <w:szCs w:val="24"/>
        </w:rPr>
        <w:lastRenderedPageBreak/>
        <w:t>resident in the Town of Buckland, as determined by the census of pupils at said district school each October 1 for the five most recent years, bears to the sum of enrollments of pupils at the said district school, resident in the Towns of Buckland and Shelburne, as determined by the census of pupils each October 1 for the five most recent years (note:  pre-K enrollment will be included in the calculation beginning in FY18 and will include the data from October 1, 2015 and October 1, 2016); and by (2) expressing such ratio as a percentage.</w:t>
      </w:r>
    </w:p>
    <w:p w14:paraId="3F41984D" w14:textId="77777777" w:rsidR="005F6DBE" w:rsidRPr="00930D2C" w:rsidRDefault="005F6DBE" w:rsidP="005F6DBE">
      <w:pPr>
        <w:tabs>
          <w:tab w:val="left" w:pos="540"/>
          <w:tab w:val="left" w:pos="720"/>
          <w:tab w:val="left" w:pos="900"/>
          <w:tab w:val="left" w:pos="1260"/>
          <w:tab w:val="left" w:leader="dot" w:pos="8640"/>
        </w:tabs>
        <w:jc w:val="both"/>
      </w:pPr>
    </w:p>
    <w:p w14:paraId="527C901F" w14:textId="77777777" w:rsidR="005F6DBE" w:rsidRDefault="005F6DBE" w:rsidP="005F6DBE">
      <w:pPr>
        <w:tabs>
          <w:tab w:val="left" w:pos="540"/>
          <w:tab w:val="left" w:pos="720"/>
          <w:tab w:val="left" w:pos="900"/>
          <w:tab w:val="left" w:pos="1260"/>
          <w:tab w:val="left" w:leader="dot" w:pos="8640"/>
        </w:tabs>
        <w:ind w:left="720"/>
        <w:jc w:val="both"/>
      </w:pPr>
      <w:r w:rsidRPr="00930D2C">
        <w:t>To Shelburne:  A portion of the total of all principal and interest on bonds, notes or other obligations as issued by the Committee consistent with the above, expressed as a percentage of the total to the nearest one-hundredth of one per-cent calculated as follows:  By (1), computing the ratio which the sum of the enrollments of pupils at the Buckland Shelburne</w:t>
      </w:r>
      <w:r>
        <w:t xml:space="preserve"> Elementary</w:t>
      </w:r>
      <w:r w:rsidRPr="00930D2C">
        <w:t xml:space="preserve"> </w:t>
      </w:r>
      <w:r>
        <w:t>S</w:t>
      </w:r>
      <w:r w:rsidRPr="00930D2C">
        <w:t>chool, resident in the Town of Shelburne, as determined by the census of pupils at said district school each October 1 for the five most recent years, bears to the sum of enrollments of pupils at said district school, resident</w:t>
      </w:r>
      <w:r>
        <w:t xml:space="preserve"> in the Towns of Buckland and Shelburne, as determined by the census of pupils each October 1 for the five most recent years (note:  pre-K enrollment will be included in the calculation beginning in FY18 and will include the data from October 1, 2015 and October 1, 2016); and by (2) expressing such ratio as a percentage.</w:t>
      </w:r>
    </w:p>
    <w:p w14:paraId="0FB1E06A" w14:textId="77777777" w:rsidR="005F6DBE" w:rsidRDefault="005F6DBE" w:rsidP="005F6DBE">
      <w:pPr>
        <w:tabs>
          <w:tab w:val="left" w:pos="540"/>
          <w:tab w:val="left" w:pos="720"/>
          <w:tab w:val="left" w:pos="900"/>
          <w:tab w:val="left" w:pos="1260"/>
          <w:tab w:val="left" w:leader="dot" w:pos="8640"/>
        </w:tabs>
        <w:jc w:val="both"/>
      </w:pPr>
    </w:p>
    <w:p w14:paraId="35FAEC3E" w14:textId="77777777" w:rsidR="005F6DBE" w:rsidRDefault="005F6DBE" w:rsidP="005F6DBE">
      <w:pPr>
        <w:tabs>
          <w:tab w:val="left" w:pos="540"/>
          <w:tab w:val="left" w:pos="720"/>
          <w:tab w:val="left" w:pos="1260"/>
          <w:tab w:val="left" w:leader="dot" w:pos="8640"/>
        </w:tabs>
        <w:ind w:left="720"/>
        <w:jc w:val="both"/>
      </w:pPr>
      <w:r>
        <w:t>(3) Colrain, Heath</w:t>
      </w:r>
    </w:p>
    <w:p w14:paraId="7645E707" w14:textId="77777777" w:rsidR="005F6DBE" w:rsidRDefault="005F6DBE" w:rsidP="005F6DBE">
      <w:pPr>
        <w:tabs>
          <w:tab w:val="left" w:pos="540"/>
          <w:tab w:val="left" w:pos="720"/>
          <w:tab w:val="left" w:pos="900"/>
          <w:tab w:val="left" w:pos="1260"/>
          <w:tab w:val="left" w:leader="dot" w:pos="8640"/>
        </w:tabs>
        <w:ind w:left="720"/>
        <w:jc w:val="both"/>
      </w:pPr>
      <w:r>
        <w:t>Effective commencing with Fiscal Year 2023, new capital costs incurred by the committee and associated with grades pre-Kindergarten to six, inclusive, of the District school or schools serving the pupils from the Towns of Colrain and Heath shall be apportioned to the Towns of Colrain and Heath as follows:</w:t>
      </w:r>
    </w:p>
    <w:p w14:paraId="72BCF5F2" w14:textId="77777777" w:rsidR="005F6DBE" w:rsidRDefault="005F6DBE" w:rsidP="005F6DBE">
      <w:pPr>
        <w:tabs>
          <w:tab w:val="left" w:pos="540"/>
          <w:tab w:val="left" w:pos="720"/>
          <w:tab w:val="left" w:pos="900"/>
          <w:tab w:val="left" w:pos="1260"/>
          <w:tab w:val="left" w:leader="dot" w:pos="8640"/>
        </w:tabs>
        <w:ind w:left="720"/>
        <w:jc w:val="both"/>
      </w:pPr>
    </w:p>
    <w:p w14:paraId="56342F3C" w14:textId="77777777" w:rsidR="005F6DBE" w:rsidRDefault="005F6DBE" w:rsidP="005F6DBE">
      <w:pPr>
        <w:tabs>
          <w:tab w:val="left" w:pos="540"/>
          <w:tab w:val="left" w:pos="720"/>
          <w:tab w:val="left" w:pos="900"/>
          <w:tab w:val="left" w:pos="1260"/>
          <w:tab w:val="left" w:leader="dot" w:pos="8640"/>
        </w:tabs>
        <w:ind w:left="720"/>
        <w:jc w:val="both"/>
      </w:pPr>
      <w:r w:rsidRPr="00930D2C">
        <w:t xml:space="preserve">To </w:t>
      </w:r>
      <w:r>
        <w:t>Colrain</w:t>
      </w:r>
      <w:r w:rsidRPr="00930D2C">
        <w:t xml:space="preserve">:  A portion of the total of all principal and interest on bonds, notes or other obligations as issued by the Committee consistent with the above, expressed as a percentage of the total to the nearest one-hundredth of one percent calculated as follows:  By (1), computing the ratio which the sum of the enrollments of pupils at the </w:t>
      </w:r>
      <w:r>
        <w:t>Colrain Center</w:t>
      </w:r>
      <w:r w:rsidRPr="00930D2C">
        <w:t xml:space="preserve"> </w:t>
      </w:r>
      <w:r>
        <w:t>S</w:t>
      </w:r>
      <w:r w:rsidRPr="00930D2C">
        <w:t xml:space="preserve">chool, resident in the Town of </w:t>
      </w:r>
      <w:r>
        <w:t>Colrain</w:t>
      </w:r>
      <w:r w:rsidRPr="00930D2C">
        <w:t xml:space="preserve"> as determined by the census of pupils at said district school each October 1 for the five most recent years, bears to the sum of enrollments of pupils at said district school, resident</w:t>
      </w:r>
      <w:r>
        <w:t xml:space="preserve"> in the Towns of Heath and Colrain, as determined by the census of pupils each October 1 for the five most recent years (note:  pre-K enrollment will be included in the calculation); and by (2) expressing such ratio as a percentage.</w:t>
      </w:r>
      <w:r w:rsidRPr="00C91B0A">
        <w:t xml:space="preserve"> </w:t>
      </w:r>
      <w:r>
        <w:t>Until five years of data becomes available, the most recent years of data shall be used to determine said ratio</w:t>
      </w:r>
      <w:r w:rsidRPr="00E75F12">
        <w:rPr>
          <w:color w:val="FF0000"/>
        </w:rPr>
        <w:t xml:space="preserve">.  </w:t>
      </w:r>
    </w:p>
    <w:p w14:paraId="2B050769" w14:textId="77777777" w:rsidR="005F6DBE" w:rsidRDefault="005F6DBE" w:rsidP="005F6DBE">
      <w:pPr>
        <w:pStyle w:val="BodyTextIndent3"/>
      </w:pPr>
    </w:p>
    <w:p w14:paraId="7AFA0F39" w14:textId="77777777" w:rsidR="005F6DBE" w:rsidRPr="005F6DBE" w:rsidRDefault="005F6DBE" w:rsidP="005F6DBE">
      <w:pPr>
        <w:pStyle w:val="BodyTextIndent3"/>
        <w:ind w:left="720"/>
        <w:rPr>
          <w:sz w:val="24"/>
          <w:szCs w:val="24"/>
        </w:rPr>
      </w:pPr>
      <w:r w:rsidRPr="005F6DBE">
        <w:rPr>
          <w:sz w:val="24"/>
          <w:szCs w:val="24"/>
        </w:rPr>
        <w:t xml:space="preserve">To Heath:  A portion of the total of all principal and interest on bonds, notes or other obligations as issued by the Committee on or after July 1, 2022 consistent with the above, expressed as a percentage of the total to the nearest one-hundredth of one percent calculated as follows:  By (1), computing the ratio which the sum of the enrollments of pupils at the Colrain Center School, resident in the Town of Heath as determined by the census of pupils at said district school each October 1 for the five most recent years, bears to the sum of enrollments of pupils at said district school, resident in the Towns of Heath and Colrain, as determined by the census of pupils each October 1 for the five most recent years (note:  pre-K enrollment will be included in the calculation); (2) expressing such ratio as a percentage.  Until five years of data becomes available, the most recent years of data shall be used to determine said ratio.  </w:t>
      </w:r>
    </w:p>
    <w:p w14:paraId="6626F3DE" w14:textId="77777777" w:rsidR="005F6DBE" w:rsidRPr="00930D2C" w:rsidRDefault="005F6DBE" w:rsidP="005F6DBE">
      <w:pPr>
        <w:tabs>
          <w:tab w:val="left" w:pos="540"/>
          <w:tab w:val="left" w:pos="720"/>
          <w:tab w:val="left" w:pos="900"/>
          <w:tab w:val="left" w:pos="1260"/>
          <w:tab w:val="left" w:leader="dot" w:pos="8640"/>
        </w:tabs>
        <w:jc w:val="both"/>
      </w:pPr>
    </w:p>
    <w:p w14:paraId="7F6676B8" w14:textId="77777777" w:rsidR="005F6DBE" w:rsidRDefault="005F6DBE" w:rsidP="005F6DBE">
      <w:pPr>
        <w:tabs>
          <w:tab w:val="left" w:pos="540"/>
          <w:tab w:val="left" w:pos="720"/>
          <w:tab w:val="left" w:pos="900"/>
          <w:tab w:val="left" w:pos="1260"/>
          <w:tab w:val="left" w:leader="dot" w:pos="8640"/>
        </w:tabs>
        <w:ind w:left="720"/>
        <w:jc w:val="both"/>
        <w:rPr>
          <w:bCs/>
          <w:iCs/>
        </w:rPr>
      </w:pPr>
      <w:r>
        <w:t xml:space="preserve">(4) </w:t>
      </w:r>
      <w:r>
        <w:rPr>
          <w:bCs/>
          <w:iCs/>
        </w:rPr>
        <w:t xml:space="preserve">The Heath Elementary School Building was returned to the Town of Heath on July 1, 2017, and the Lease between the parties terminated as of said date. </w:t>
      </w:r>
      <w:r>
        <w:t xml:space="preserve">In exchange for termination of the lease, the District paid to the Town of Heath a total sum of $240,000.00.  </w:t>
      </w:r>
      <w:r>
        <w:rPr>
          <w:bCs/>
          <w:iCs/>
        </w:rPr>
        <w:t>Any outstanding debt payments associated with the Heath Elementary School shall remain the responsibility of the Town of Heath, and the Town of Heath shall continue to be assessed for said debt in accordance with the terms of this Agreement.</w:t>
      </w:r>
    </w:p>
    <w:p w14:paraId="18E56057" w14:textId="77777777" w:rsidR="005F6DBE" w:rsidRDefault="005F6DBE" w:rsidP="005F6DBE">
      <w:pPr>
        <w:tabs>
          <w:tab w:val="left" w:pos="540"/>
          <w:tab w:val="left" w:pos="720"/>
          <w:tab w:val="left" w:pos="900"/>
          <w:tab w:val="left" w:pos="1260"/>
          <w:tab w:val="left" w:leader="dot" w:pos="8640"/>
        </w:tabs>
        <w:ind w:left="720"/>
        <w:jc w:val="both"/>
        <w:rPr>
          <w:bCs/>
          <w:iCs/>
        </w:rPr>
      </w:pPr>
    </w:p>
    <w:p w14:paraId="32ADA7DF" w14:textId="77777777" w:rsidR="005F6DBE" w:rsidRDefault="005F6DBE" w:rsidP="005F6DBE">
      <w:pPr>
        <w:tabs>
          <w:tab w:val="left" w:pos="540"/>
          <w:tab w:val="left" w:pos="720"/>
          <w:tab w:val="left" w:pos="1260"/>
          <w:tab w:val="left" w:leader="dot" w:pos="8640"/>
        </w:tabs>
        <w:ind w:left="720"/>
        <w:jc w:val="both"/>
      </w:pPr>
      <w:r>
        <w:t xml:space="preserve">(5)  Capital costs representing payments of principal and interest on bonds, notes or other obligations as issued by the Committee to finance expenses in the nature of capital outlay for the purpose of construction at the site of, or reconstruction to, the Colrain Central School or upon any premises as may be leased to the Mohawk Trail Regional School District by the Town of Colrain, shall be borne by the Towns of Colrain and Heath, as provided in Section E. (3), above.  </w:t>
      </w:r>
    </w:p>
    <w:p w14:paraId="4B0DEDAD" w14:textId="77777777" w:rsidR="005F6DBE" w:rsidRDefault="005F6DBE" w:rsidP="005F6DBE">
      <w:pPr>
        <w:tabs>
          <w:tab w:val="left" w:pos="540"/>
          <w:tab w:val="left" w:pos="720"/>
          <w:tab w:val="left" w:pos="1260"/>
          <w:tab w:val="left" w:leader="dot" w:pos="8640"/>
        </w:tabs>
        <w:ind w:left="720"/>
        <w:jc w:val="both"/>
      </w:pPr>
    </w:p>
    <w:p w14:paraId="7063F39D" w14:textId="77777777" w:rsidR="005F6DBE" w:rsidRDefault="005F6DBE" w:rsidP="005F6DBE">
      <w:pPr>
        <w:tabs>
          <w:tab w:val="left" w:pos="540"/>
          <w:tab w:val="left" w:pos="720"/>
          <w:tab w:val="left" w:pos="900"/>
          <w:tab w:val="left" w:pos="1260"/>
          <w:tab w:val="left" w:leader="dot" w:pos="8640"/>
        </w:tabs>
        <w:ind w:left="720"/>
        <w:jc w:val="both"/>
        <w:rPr>
          <w:bCs/>
          <w:iCs/>
        </w:rPr>
      </w:pPr>
      <w:r>
        <w:t>(6) Nothing in this section shall be construed to prevent the member towns from amending this Agreement and modifying and/or altering the above designated schedules of apportionment of capital costs in the event subsequent school construction or reconstruction results in a change of grade level or town assignments to the District schools.</w:t>
      </w:r>
    </w:p>
    <w:p w14:paraId="4585D235" w14:textId="77777777" w:rsidR="005F6DBE" w:rsidRDefault="005F6DBE" w:rsidP="005F6DBE">
      <w:pPr>
        <w:tabs>
          <w:tab w:val="left" w:pos="540"/>
          <w:tab w:val="left" w:pos="720"/>
          <w:tab w:val="left" w:pos="900"/>
          <w:tab w:val="left" w:pos="1260"/>
          <w:tab w:val="left" w:leader="dot" w:pos="8640"/>
        </w:tabs>
        <w:jc w:val="both"/>
        <w:rPr>
          <w:b/>
          <w:bCs/>
        </w:rPr>
      </w:pPr>
    </w:p>
    <w:p w14:paraId="39DE24FA" w14:textId="77777777" w:rsidR="005F6DBE" w:rsidRDefault="005F6DBE" w:rsidP="005F6DBE">
      <w:pPr>
        <w:tabs>
          <w:tab w:val="left" w:pos="540"/>
          <w:tab w:val="left" w:pos="720"/>
          <w:tab w:val="left" w:pos="900"/>
          <w:tab w:val="left" w:pos="1260"/>
          <w:tab w:val="left" w:leader="dot" w:pos="8640"/>
        </w:tabs>
        <w:jc w:val="both"/>
        <w:rPr>
          <w:b/>
          <w:bCs/>
        </w:rPr>
      </w:pPr>
      <w:r>
        <w:rPr>
          <w:b/>
          <w:bCs/>
        </w:rPr>
        <w:t>(F)</w:t>
      </w:r>
      <w:r>
        <w:rPr>
          <w:b/>
          <w:bCs/>
        </w:rPr>
        <w:tab/>
        <w:t>Apportionment of Capital Costs Grades 7-12</w:t>
      </w:r>
    </w:p>
    <w:p w14:paraId="1A3D6FFA"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Capital costs represented by debt service shall be apportioned as a capital cost of the year in which the debt service falls due.</w:t>
      </w:r>
    </w:p>
    <w:p w14:paraId="41FD858A" w14:textId="77777777" w:rsidR="005F6DBE" w:rsidRDefault="005F6DBE" w:rsidP="005F6DBE">
      <w:pPr>
        <w:tabs>
          <w:tab w:val="left" w:pos="540"/>
          <w:tab w:val="left" w:pos="720"/>
          <w:tab w:val="left" w:pos="900"/>
          <w:tab w:val="left" w:pos="1260"/>
          <w:tab w:val="left" w:pos="1800"/>
          <w:tab w:val="left" w:pos="4680"/>
          <w:tab w:val="left" w:leader="dot" w:pos="8640"/>
        </w:tabs>
        <w:jc w:val="both"/>
      </w:pPr>
    </w:p>
    <w:p w14:paraId="35F8D00E"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Capital costs incurred July 1, 1993 and thereafter shall be apportioned to the member towns annually for the ensuing fiscal year as follow:</w:t>
      </w:r>
    </w:p>
    <w:p w14:paraId="25528985" w14:textId="77777777" w:rsidR="005F6DBE" w:rsidRDefault="005F6DBE" w:rsidP="005F6DBE">
      <w:pPr>
        <w:tabs>
          <w:tab w:val="left" w:pos="540"/>
          <w:tab w:val="left" w:pos="720"/>
          <w:tab w:val="left" w:pos="900"/>
          <w:tab w:val="left" w:pos="1260"/>
          <w:tab w:val="left" w:pos="1800"/>
          <w:tab w:val="left" w:pos="4680"/>
          <w:tab w:val="left" w:leader="dot" w:pos="8640"/>
        </w:tabs>
        <w:jc w:val="both"/>
      </w:pPr>
    </w:p>
    <w:p w14:paraId="6A728463"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ab/>
        <w:t>(1)</w:t>
      </w:r>
      <w:r>
        <w:tab/>
        <w:t xml:space="preserve">Each member town’s share of capital costs associated with the District High </w:t>
      </w:r>
    </w:p>
    <w:p w14:paraId="464DB856"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ab/>
      </w:r>
      <w:r>
        <w:tab/>
      </w:r>
      <w:r>
        <w:tab/>
        <w:t xml:space="preserve">School for each capital project shall be apportioned to the member towns on the </w:t>
      </w:r>
    </w:p>
    <w:p w14:paraId="2EA58413"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ab/>
      </w:r>
      <w:r>
        <w:tab/>
      </w:r>
      <w:r>
        <w:tab/>
        <w:t xml:space="preserve">basis of their respective pupil enrollments at said school. Each member town’s </w:t>
      </w:r>
    </w:p>
    <w:p w14:paraId="1EC895A9"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ab/>
      </w:r>
      <w:r>
        <w:tab/>
      </w:r>
      <w:r>
        <w:tab/>
        <w:t xml:space="preserve">share shall be determined by computing the ratio which that town’s average </w:t>
      </w:r>
    </w:p>
    <w:p w14:paraId="1022362F"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ab/>
      </w:r>
      <w:r>
        <w:tab/>
      </w:r>
      <w:r>
        <w:tab/>
        <w:t xml:space="preserve">pupil enrollment at said school on October 1 of each of the five years next preceding </w:t>
      </w:r>
    </w:p>
    <w:p w14:paraId="0B856EFC"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ab/>
      </w:r>
      <w:r>
        <w:tab/>
      </w:r>
      <w:r>
        <w:tab/>
        <w:t xml:space="preserve">the first year for which the apportionment is determined bears to the total </w:t>
      </w:r>
    </w:p>
    <w:p w14:paraId="18FF7F15"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ab/>
      </w:r>
      <w:r>
        <w:tab/>
      </w:r>
      <w:r>
        <w:tab/>
        <w:t>average pupil enrollment from all member towns at said school for the same</w:t>
      </w:r>
    </w:p>
    <w:p w14:paraId="1CBB11B0" w14:textId="77777777" w:rsidR="005F6DBE" w:rsidRDefault="005F6DBE" w:rsidP="005F6DBE">
      <w:pPr>
        <w:tabs>
          <w:tab w:val="left" w:pos="540"/>
          <w:tab w:val="left" w:pos="720"/>
          <w:tab w:val="left" w:pos="900"/>
          <w:tab w:val="left" w:pos="1260"/>
          <w:tab w:val="left" w:pos="1800"/>
          <w:tab w:val="left" w:pos="4680"/>
          <w:tab w:val="left" w:leader="dot" w:pos="8640"/>
        </w:tabs>
        <w:ind w:left="900"/>
        <w:jc w:val="both"/>
      </w:pPr>
      <w:proofErr w:type="gramStart"/>
      <w:r>
        <w:t>five year</w:t>
      </w:r>
      <w:proofErr w:type="gramEnd"/>
      <w:r>
        <w:t xml:space="preserve"> period. In the event that enrollment at the District High School has not been accomplished by October 1, capital costs shall be determined on the basis of enrollment in grades seven through twelve of pupils residing in each member town</w:t>
      </w:r>
    </w:p>
    <w:p w14:paraId="4FA2443C"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ab/>
      </w:r>
      <w:r>
        <w:tab/>
      </w:r>
      <w:r>
        <w:tab/>
        <w:t>and receiving education at such town’s expense on October 1 of that year.</w:t>
      </w:r>
    </w:p>
    <w:p w14:paraId="1F208D96" w14:textId="77777777" w:rsidR="005F6DBE" w:rsidRDefault="005F6DBE" w:rsidP="005F6DBE">
      <w:pPr>
        <w:tabs>
          <w:tab w:val="left" w:pos="540"/>
          <w:tab w:val="left" w:pos="720"/>
          <w:tab w:val="left" w:pos="900"/>
          <w:tab w:val="left" w:pos="1260"/>
          <w:tab w:val="left" w:pos="1800"/>
          <w:tab w:val="left" w:pos="4680"/>
          <w:tab w:val="left" w:leader="dot" w:pos="8640"/>
        </w:tabs>
        <w:jc w:val="both"/>
      </w:pPr>
    </w:p>
    <w:p w14:paraId="3EE47A86" w14:textId="77777777" w:rsidR="005F6DBE" w:rsidRDefault="005F6DBE" w:rsidP="005F6DBE">
      <w:pPr>
        <w:tabs>
          <w:tab w:val="left" w:pos="540"/>
          <w:tab w:val="left" w:pos="900"/>
          <w:tab w:val="left" w:pos="1260"/>
          <w:tab w:val="left" w:pos="1800"/>
          <w:tab w:val="left" w:pos="4680"/>
          <w:tab w:val="left" w:leader="dot" w:pos="8640"/>
        </w:tabs>
        <w:ind w:left="990" w:hanging="450"/>
        <w:jc w:val="both"/>
      </w:pPr>
      <w:r>
        <w:t>(2)</w:t>
      </w:r>
      <w:r>
        <w:tab/>
        <w:t>Each member town’s percentage share to the nearest one tenth of one percent will remain in effect for the term of the debt for each capital project.</w:t>
      </w:r>
    </w:p>
    <w:p w14:paraId="5E3D4803" w14:textId="77777777" w:rsidR="005F6DBE" w:rsidRDefault="005F6DBE" w:rsidP="005F6DBE">
      <w:pPr>
        <w:tabs>
          <w:tab w:val="left" w:pos="540"/>
          <w:tab w:val="left" w:pos="720"/>
          <w:tab w:val="left" w:pos="900"/>
          <w:tab w:val="left" w:pos="1260"/>
          <w:tab w:val="left" w:pos="1800"/>
          <w:tab w:val="left" w:pos="4680"/>
          <w:tab w:val="left" w:leader="dot" w:pos="8640"/>
        </w:tabs>
        <w:jc w:val="both"/>
      </w:pPr>
    </w:p>
    <w:p w14:paraId="7000730E" w14:textId="77777777" w:rsidR="005F6DBE" w:rsidRDefault="005F6DBE" w:rsidP="005F6DBE">
      <w:pPr>
        <w:tabs>
          <w:tab w:val="left" w:pos="540"/>
          <w:tab w:val="left" w:pos="720"/>
          <w:tab w:val="left" w:pos="900"/>
          <w:tab w:val="left" w:pos="1260"/>
          <w:tab w:val="left" w:pos="1800"/>
          <w:tab w:val="left" w:pos="4680"/>
          <w:tab w:val="left" w:leader="dot" w:pos="8640"/>
        </w:tabs>
        <w:jc w:val="both"/>
        <w:rPr>
          <w:b/>
          <w:bCs/>
        </w:rPr>
      </w:pPr>
      <w:r>
        <w:rPr>
          <w:b/>
          <w:bCs/>
        </w:rPr>
        <w:t>(G)</w:t>
      </w:r>
      <w:r>
        <w:rPr>
          <w:b/>
          <w:bCs/>
        </w:rPr>
        <w:tab/>
        <w:t>Apportionment of Operating Costs</w:t>
      </w:r>
    </w:p>
    <w:p w14:paraId="5C4AC35D" w14:textId="77777777" w:rsidR="005F6DBE" w:rsidRDefault="005F6DBE" w:rsidP="005F6DBE">
      <w:pPr>
        <w:tabs>
          <w:tab w:val="left" w:pos="540"/>
          <w:tab w:val="left" w:pos="720"/>
          <w:tab w:val="left" w:pos="900"/>
          <w:tab w:val="left" w:pos="1260"/>
          <w:tab w:val="left" w:pos="1800"/>
          <w:tab w:val="left" w:pos="4680"/>
          <w:tab w:val="left" w:leader="dot" w:pos="8640"/>
        </w:tabs>
        <w:jc w:val="both"/>
      </w:pPr>
      <w:r>
        <w:t xml:space="preserve">Operating costs for the first fiscal year next following the effective date of Chapter 371 of the Acts of 1993 </w:t>
      </w:r>
      <w:r>
        <w:rPr>
          <w:bCs/>
          <w:iCs/>
        </w:rPr>
        <w:t>(See attachment)</w:t>
      </w:r>
      <w:r>
        <w:rPr>
          <w:i/>
        </w:rPr>
        <w:t xml:space="preserve"> </w:t>
      </w:r>
      <w:r>
        <w:t>and for every fiscal year thereafter shall be apportioned to the member towns on the basis of their respective pupil enrollments in the regional District schools. Each member town’s share for each fiscal year shall be determined by computing the ratio which that town’s average pupil enrollment in the District schools on October 1 of each of the five years next preceding the year for which the apportionment is to be determined bears to the total average pupil enrollment from all member towns in the regional District schools for the same five year period (note:  pre-K enrollment will be included in the calculation beginning in FY18 and will include the data from October 1, 2015 and October 1, 2016), as more fully set forth in Subsection IV(H) below. In the event that enrollment in the regional District schools has not been accomplished by October 1 of any year, operating costs shall be apportioned on the basis of enrollment in grades pre-</w:t>
      </w:r>
      <w:r w:rsidRPr="00773E15">
        <w:t>kindergarten</w:t>
      </w:r>
      <w:r>
        <w:t xml:space="preserve"> through twelve of pupils residing in each member town and receiving education at such town’s expense on October 1 of that year.</w:t>
      </w:r>
    </w:p>
    <w:p w14:paraId="3B35BA8D" w14:textId="77777777" w:rsidR="005F6DBE" w:rsidRDefault="005F6DBE" w:rsidP="005F6DBE">
      <w:pPr>
        <w:tabs>
          <w:tab w:val="left" w:pos="540"/>
          <w:tab w:val="left" w:pos="720"/>
          <w:tab w:val="left" w:pos="900"/>
          <w:tab w:val="left" w:pos="1260"/>
          <w:tab w:val="left" w:pos="1800"/>
          <w:tab w:val="left" w:pos="4680"/>
          <w:tab w:val="left" w:leader="dot" w:pos="8640"/>
        </w:tabs>
        <w:jc w:val="both"/>
      </w:pPr>
    </w:p>
    <w:p w14:paraId="17427F0E" w14:textId="77777777" w:rsidR="005F6DBE" w:rsidRDefault="005F6DBE" w:rsidP="005F6DBE">
      <w:pPr>
        <w:tabs>
          <w:tab w:val="left" w:pos="540"/>
          <w:tab w:val="left" w:pos="720"/>
          <w:tab w:val="left" w:pos="900"/>
          <w:tab w:val="left" w:pos="1260"/>
          <w:tab w:val="left" w:pos="1800"/>
          <w:tab w:val="left" w:pos="4680"/>
          <w:tab w:val="left" w:leader="dot" w:pos="8640"/>
        </w:tabs>
        <w:ind w:left="540" w:hanging="540"/>
        <w:jc w:val="both"/>
        <w:rPr>
          <w:b/>
          <w:bCs/>
        </w:rPr>
      </w:pPr>
      <w:r>
        <w:rPr>
          <w:b/>
          <w:bCs/>
        </w:rPr>
        <w:t>(H)</w:t>
      </w:r>
      <w:r>
        <w:rPr>
          <w:b/>
          <w:bCs/>
        </w:rPr>
        <w:tab/>
        <w:t>The apportionment of operating costs shall be determined in accordance with the following procedure:</w:t>
      </w:r>
    </w:p>
    <w:p w14:paraId="6D10E8AA" w14:textId="77777777" w:rsidR="005F6DBE" w:rsidRDefault="005F6DBE" w:rsidP="005F6DBE">
      <w:pPr>
        <w:tabs>
          <w:tab w:val="left" w:pos="540"/>
          <w:tab w:val="left" w:pos="720"/>
          <w:tab w:val="left" w:pos="900"/>
          <w:tab w:val="left" w:pos="1260"/>
          <w:tab w:val="left" w:pos="1440"/>
          <w:tab w:val="left" w:pos="4680"/>
          <w:tab w:val="left" w:leader="dot" w:pos="8640"/>
        </w:tabs>
        <w:ind w:left="1440" w:hanging="1440"/>
        <w:jc w:val="both"/>
      </w:pPr>
      <w:r>
        <w:tab/>
      </w:r>
      <w:r>
        <w:rPr>
          <w:u w:val="single"/>
        </w:rPr>
        <w:t>First</w:t>
      </w:r>
      <w:r>
        <w:t>:</w:t>
      </w:r>
      <w:r>
        <w:tab/>
      </w:r>
      <w:r>
        <w:tab/>
        <w:t>The Committee shall determine the proportion of the annual budget representing costs associated with the provisions of services to grades seven through twelve and the proportion representing costs associated with all other services including services to grades pre-</w:t>
      </w:r>
      <w:r w:rsidRPr="00C54F40">
        <w:t>kindergarten</w:t>
      </w:r>
      <w:r>
        <w:t xml:space="preserve"> through six.</w:t>
      </w:r>
    </w:p>
    <w:p w14:paraId="641FE725" w14:textId="77777777" w:rsidR="005F6DBE" w:rsidRDefault="005F6DBE" w:rsidP="005F6DBE">
      <w:pPr>
        <w:tabs>
          <w:tab w:val="left" w:pos="540"/>
          <w:tab w:val="left" w:pos="720"/>
          <w:tab w:val="left" w:pos="900"/>
          <w:tab w:val="left" w:pos="1260"/>
          <w:tab w:val="left" w:pos="1440"/>
          <w:tab w:val="left" w:pos="4680"/>
          <w:tab w:val="left" w:leader="dot" w:pos="8640"/>
        </w:tabs>
        <w:ind w:left="1440" w:hanging="1440"/>
        <w:jc w:val="both"/>
      </w:pPr>
      <w:r>
        <w:tab/>
      </w:r>
      <w:r>
        <w:rPr>
          <w:u w:val="single"/>
        </w:rPr>
        <w:t>Second</w:t>
      </w:r>
      <w:r>
        <w:t>:</w:t>
      </w:r>
      <w:r>
        <w:tab/>
        <w:t xml:space="preserve">The Committee shall determine the average enrollment share of each member town in grades seven through twelve, inclusive. For this purpose, average enrollment share shall equal, for each member town, its five-year average proportionate share of total student enrollment </w:t>
      </w:r>
      <w:r w:rsidRPr="00C54F40">
        <w:t>in the district schools</w:t>
      </w:r>
      <w:r>
        <w:t xml:space="preserve"> for grades seven through twelve, as of October 1 in each of the five years immediately preceding the year for which such allocation is to be made.</w:t>
      </w:r>
    </w:p>
    <w:p w14:paraId="36F35680" w14:textId="77777777" w:rsidR="005F6DBE" w:rsidRDefault="005F6DBE" w:rsidP="005F6DBE">
      <w:pPr>
        <w:tabs>
          <w:tab w:val="left" w:pos="540"/>
          <w:tab w:val="left" w:pos="720"/>
          <w:tab w:val="left" w:pos="900"/>
          <w:tab w:val="left" w:pos="1260"/>
          <w:tab w:val="left" w:pos="1440"/>
          <w:tab w:val="left" w:pos="4680"/>
          <w:tab w:val="left" w:leader="dot" w:pos="8640"/>
        </w:tabs>
        <w:ind w:left="1440" w:hanging="1440"/>
        <w:jc w:val="both"/>
      </w:pPr>
    </w:p>
    <w:p w14:paraId="304A4118" w14:textId="77777777" w:rsidR="005F6DBE" w:rsidRDefault="005F6DBE" w:rsidP="005F6DBE">
      <w:pPr>
        <w:tabs>
          <w:tab w:val="left" w:pos="540"/>
          <w:tab w:val="left" w:pos="720"/>
          <w:tab w:val="left" w:pos="900"/>
          <w:tab w:val="left" w:pos="1260"/>
          <w:tab w:val="left" w:pos="1440"/>
          <w:tab w:val="left" w:pos="4680"/>
          <w:tab w:val="left" w:leader="dot" w:pos="8640"/>
        </w:tabs>
        <w:ind w:left="1440" w:hanging="1440"/>
        <w:jc w:val="both"/>
      </w:pPr>
      <w:r>
        <w:tab/>
      </w:r>
      <w:r>
        <w:rPr>
          <w:u w:val="single"/>
        </w:rPr>
        <w:t>Third</w:t>
      </w:r>
      <w:r>
        <w:t>:</w:t>
      </w:r>
      <w:r>
        <w:tab/>
      </w:r>
      <w:r>
        <w:tab/>
        <w:t>The Committee shall apportion costs of grades seven through twelve, inclusive, to the Towns of Hawley and Charlemont in direct proportion to each town’s five-year average share of student enrollment in grades seven through twelve, inclusive.</w:t>
      </w:r>
    </w:p>
    <w:p w14:paraId="2BB01255" w14:textId="77777777" w:rsidR="005F6DBE" w:rsidRDefault="005F6DBE" w:rsidP="005F6DBE">
      <w:pPr>
        <w:tabs>
          <w:tab w:val="left" w:pos="540"/>
          <w:tab w:val="left" w:pos="720"/>
          <w:tab w:val="left" w:pos="900"/>
          <w:tab w:val="left" w:pos="1260"/>
          <w:tab w:val="left" w:pos="1440"/>
          <w:tab w:val="left" w:pos="4680"/>
          <w:tab w:val="left" w:leader="dot" w:pos="8640"/>
        </w:tabs>
        <w:ind w:left="1440" w:hanging="1440"/>
        <w:jc w:val="both"/>
      </w:pPr>
    </w:p>
    <w:p w14:paraId="1CBC0DD7" w14:textId="77777777" w:rsidR="005F6DBE" w:rsidRDefault="005F6DBE" w:rsidP="005F6DBE">
      <w:pPr>
        <w:tabs>
          <w:tab w:val="left" w:pos="540"/>
          <w:tab w:val="left" w:pos="720"/>
          <w:tab w:val="left" w:pos="900"/>
          <w:tab w:val="left" w:pos="1260"/>
          <w:tab w:val="left" w:pos="1440"/>
          <w:tab w:val="left" w:pos="4680"/>
          <w:tab w:val="left" w:leader="dot" w:pos="8640"/>
        </w:tabs>
        <w:ind w:left="1440" w:hanging="1440"/>
        <w:jc w:val="both"/>
      </w:pPr>
      <w:r>
        <w:tab/>
      </w:r>
      <w:r>
        <w:rPr>
          <w:u w:val="single"/>
        </w:rPr>
        <w:t>Fourth</w:t>
      </w:r>
      <w:r>
        <w:t>:</w:t>
      </w:r>
      <w:r>
        <w:tab/>
      </w:r>
      <w:r>
        <w:tab/>
        <w:t>The total budget, less the shares allocated to the Towns of Hawley and Charlemont, shall be apportioned among the District’s six remaining member towns on the basis of each member town’s five-year average student enrollment share. For purposes of this calculation, average enrollment share, for each of the pre-</w:t>
      </w:r>
      <w:r w:rsidRPr="00773E15">
        <w:t>K-12</w:t>
      </w:r>
      <w:r>
        <w:t xml:space="preserve"> Member Towns shall be based on its </w:t>
      </w:r>
      <w:proofErr w:type="gramStart"/>
      <w:r>
        <w:t>five year</w:t>
      </w:r>
      <w:proofErr w:type="gramEnd"/>
      <w:r>
        <w:t xml:space="preserve"> average proportionate share of total student enrollment </w:t>
      </w:r>
      <w:r w:rsidRPr="00C54F40">
        <w:t>in the district schools</w:t>
      </w:r>
      <w:r>
        <w:t xml:space="preserve"> (note:  pre-K enrollment will be included in the calculation beginning in FY18 and will include the data from October 1, 2015 and October 1, 2016).</w:t>
      </w:r>
    </w:p>
    <w:p w14:paraId="756BA51A" w14:textId="77777777" w:rsidR="005F6DBE" w:rsidRDefault="005F6DBE" w:rsidP="005F6DBE">
      <w:pPr>
        <w:tabs>
          <w:tab w:val="left" w:pos="540"/>
          <w:tab w:val="left" w:pos="720"/>
          <w:tab w:val="left" w:pos="900"/>
          <w:tab w:val="left" w:pos="1260"/>
          <w:tab w:val="left" w:pos="1440"/>
          <w:tab w:val="left" w:pos="4680"/>
          <w:tab w:val="left" w:leader="dot" w:pos="8640"/>
        </w:tabs>
        <w:jc w:val="both"/>
      </w:pPr>
    </w:p>
    <w:p w14:paraId="3DA9D8E5" w14:textId="77777777" w:rsidR="005F6DBE" w:rsidRDefault="005F6DBE" w:rsidP="005F6DBE">
      <w:pPr>
        <w:tabs>
          <w:tab w:val="left" w:pos="540"/>
          <w:tab w:val="left" w:pos="720"/>
          <w:tab w:val="left" w:pos="900"/>
          <w:tab w:val="left" w:pos="1260"/>
          <w:tab w:val="left" w:pos="1440"/>
          <w:tab w:val="left" w:pos="4680"/>
          <w:tab w:val="left" w:leader="dot" w:pos="8640"/>
        </w:tabs>
        <w:ind w:left="1440" w:hanging="1440"/>
        <w:jc w:val="both"/>
        <w:rPr>
          <w:b/>
          <w:bCs/>
        </w:rPr>
      </w:pPr>
      <w:r>
        <w:rPr>
          <w:b/>
          <w:bCs/>
        </w:rPr>
        <w:t>(I)</w:t>
      </w:r>
      <w:r>
        <w:rPr>
          <w:b/>
          <w:bCs/>
        </w:rPr>
        <w:tab/>
        <w:t>Times of Payment of Apportioned Costs</w:t>
      </w:r>
    </w:p>
    <w:p w14:paraId="37F2AC2C" w14:textId="77777777" w:rsidR="005F6DBE" w:rsidRDefault="005F6DBE" w:rsidP="005F6DBE">
      <w:pPr>
        <w:pStyle w:val="BodyText"/>
        <w:tabs>
          <w:tab w:val="left" w:pos="540"/>
          <w:tab w:val="left" w:pos="900"/>
          <w:tab w:val="left" w:pos="1260"/>
          <w:tab w:val="left" w:pos="4680"/>
        </w:tabs>
      </w:pPr>
      <w:r>
        <w:t xml:space="preserve">Each member town shall pay to the District in each fiscal year its proportionate share, certified as provided in subsection VI(B), of the capital and operating costs.  Except as otherwise provided in </w:t>
      </w:r>
      <w:r>
        <w:lastRenderedPageBreak/>
        <w:t>subsection VI(A), the annual share of each member town shall be paid in such amounts and at such times that at least the following percentages of such annual share shall be paid on or before the dates indicated, respectively:</w:t>
      </w:r>
    </w:p>
    <w:p w14:paraId="73C3EBCC" w14:textId="77777777" w:rsidR="005F6DBE" w:rsidRDefault="005F6DBE" w:rsidP="005F6DBE">
      <w:pPr>
        <w:tabs>
          <w:tab w:val="left" w:pos="540"/>
          <w:tab w:val="left" w:pos="720"/>
          <w:tab w:val="left" w:pos="900"/>
          <w:tab w:val="left" w:pos="1260"/>
          <w:tab w:val="left" w:pos="4680"/>
          <w:tab w:val="left" w:leader="dot" w:pos="8640"/>
        </w:tabs>
        <w:jc w:val="both"/>
      </w:pPr>
    </w:p>
    <w:p w14:paraId="3E39ECD1" w14:textId="77777777" w:rsidR="005F6DBE" w:rsidRDefault="005F6DBE" w:rsidP="005F6DBE">
      <w:pPr>
        <w:tabs>
          <w:tab w:val="left" w:pos="540"/>
          <w:tab w:val="left" w:pos="720"/>
          <w:tab w:val="left" w:pos="900"/>
          <w:tab w:val="left" w:pos="1260"/>
          <w:tab w:val="left" w:pos="4680"/>
          <w:tab w:val="left" w:leader="dot" w:pos="8640"/>
        </w:tabs>
        <w:jc w:val="both"/>
      </w:pPr>
      <w:r>
        <w:tab/>
      </w:r>
      <w:r>
        <w:tab/>
      </w:r>
      <w:r>
        <w:tab/>
      </w:r>
      <w:r>
        <w:tab/>
        <w:t>August 1</w:t>
      </w:r>
      <w:proofErr w:type="gramStart"/>
      <w:r>
        <w:tab/>
        <w:t xml:space="preserve">  16.25</w:t>
      </w:r>
      <w:proofErr w:type="gramEnd"/>
      <w:r>
        <w:t>%</w:t>
      </w:r>
    </w:p>
    <w:p w14:paraId="4F3EE391" w14:textId="77777777" w:rsidR="005F6DBE" w:rsidRDefault="005F6DBE" w:rsidP="005F6DBE">
      <w:pPr>
        <w:tabs>
          <w:tab w:val="left" w:pos="540"/>
          <w:tab w:val="left" w:pos="720"/>
          <w:tab w:val="left" w:pos="900"/>
          <w:tab w:val="left" w:pos="1260"/>
          <w:tab w:val="left" w:pos="4680"/>
          <w:tab w:val="left" w:leader="dot" w:pos="8640"/>
        </w:tabs>
        <w:jc w:val="both"/>
      </w:pPr>
      <w:r>
        <w:tab/>
      </w:r>
      <w:r>
        <w:tab/>
      </w:r>
      <w:r>
        <w:tab/>
      </w:r>
      <w:r>
        <w:tab/>
        <w:t>October 1</w:t>
      </w:r>
      <w:proofErr w:type="gramStart"/>
      <w:r>
        <w:tab/>
        <w:t xml:space="preserve">  36.25</w:t>
      </w:r>
      <w:proofErr w:type="gramEnd"/>
      <w:r>
        <w:t>%</w:t>
      </w:r>
    </w:p>
    <w:p w14:paraId="3AAD231E" w14:textId="77777777" w:rsidR="005F6DBE" w:rsidRDefault="005F6DBE" w:rsidP="005F6DBE">
      <w:pPr>
        <w:tabs>
          <w:tab w:val="left" w:pos="540"/>
          <w:tab w:val="left" w:pos="720"/>
          <w:tab w:val="left" w:pos="900"/>
          <w:tab w:val="left" w:pos="1260"/>
          <w:tab w:val="left" w:pos="4680"/>
          <w:tab w:val="left" w:leader="dot" w:pos="8640"/>
        </w:tabs>
        <w:jc w:val="both"/>
      </w:pPr>
      <w:r>
        <w:tab/>
      </w:r>
      <w:r>
        <w:tab/>
      </w:r>
      <w:r>
        <w:tab/>
      </w:r>
      <w:r>
        <w:tab/>
        <w:t>December 1</w:t>
      </w:r>
      <w:proofErr w:type="gramStart"/>
      <w:r>
        <w:tab/>
        <w:t xml:space="preserve">  50.00</w:t>
      </w:r>
      <w:proofErr w:type="gramEnd"/>
      <w:r>
        <w:t>%</w:t>
      </w:r>
    </w:p>
    <w:p w14:paraId="1F290FE4" w14:textId="77777777" w:rsidR="005F6DBE" w:rsidRDefault="005F6DBE" w:rsidP="005F6DBE">
      <w:pPr>
        <w:tabs>
          <w:tab w:val="left" w:pos="540"/>
          <w:tab w:val="left" w:pos="720"/>
          <w:tab w:val="left" w:pos="900"/>
          <w:tab w:val="left" w:pos="1260"/>
          <w:tab w:val="left" w:pos="4680"/>
          <w:tab w:val="left" w:leader="dot" w:pos="8640"/>
        </w:tabs>
        <w:jc w:val="both"/>
      </w:pPr>
      <w:r>
        <w:tab/>
      </w:r>
      <w:r>
        <w:tab/>
      </w:r>
      <w:r>
        <w:tab/>
      </w:r>
      <w:r>
        <w:tab/>
        <w:t>February 1</w:t>
      </w:r>
      <w:proofErr w:type="gramStart"/>
      <w:r>
        <w:tab/>
        <w:t xml:space="preserve">  67.50</w:t>
      </w:r>
      <w:proofErr w:type="gramEnd"/>
      <w:r>
        <w:t>%</w:t>
      </w:r>
    </w:p>
    <w:p w14:paraId="05535714" w14:textId="77777777" w:rsidR="005F6DBE" w:rsidRDefault="005F6DBE" w:rsidP="005F6DBE">
      <w:pPr>
        <w:tabs>
          <w:tab w:val="left" w:pos="540"/>
          <w:tab w:val="left" w:pos="720"/>
          <w:tab w:val="left" w:pos="900"/>
          <w:tab w:val="left" w:pos="1260"/>
          <w:tab w:val="left" w:pos="4680"/>
          <w:tab w:val="left" w:leader="dot" w:pos="8640"/>
        </w:tabs>
        <w:jc w:val="both"/>
      </w:pPr>
      <w:r>
        <w:tab/>
      </w:r>
      <w:r>
        <w:tab/>
      </w:r>
      <w:r>
        <w:tab/>
      </w:r>
      <w:r>
        <w:tab/>
        <w:t>April 1</w:t>
      </w:r>
      <w:proofErr w:type="gramStart"/>
      <w:r>
        <w:tab/>
        <w:t xml:space="preserve">  87.50</w:t>
      </w:r>
      <w:proofErr w:type="gramEnd"/>
      <w:r>
        <w:t>%</w:t>
      </w:r>
    </w:p>
    <w:p w14:paraId="6940450C" w14:textId="77777777" w:rsidR="005F6DBE" w:rsidRDefault="005F6DBE" w:rsidP="005F6DBE">
      <w:pPr>
        <w:tabs>
          <w:tab w:val="left" w:pos="540"/>
          <w:tab w:val="left" w:pos="720"/>
          <w:tab w:val="left" w:pos="900"/>
          <w:tab w:val="left" w:pos="1260"/>
          <w:tab w:val="left" w:pos="4680"/>
          <w:tab w:val="left" w:leader="dot" w:pos="8640"/>
        </w:tabs>
        <w:jc w:val="both"/>
      </w:pPr>
      <w:r>
        <w:tab/>
      </w:r>
      <w:r>
        <w:tab/>
      </w:r>
      <w:r>
        <w:tab/>
      </w:r>
      <w:r>
        <w:tab/>
        <w:t>May 1</w:t>
      </w:r>
      <w:r>
        <w:tab/>
        <w:t>100.00%</w:t>
      </w:r>
    </w:p>
    <w:p w14:paraId="61A5D2B2" w14:textId="77777777" w:rsidR="005F6DBE" w:rsidRDefault="005F6DBE" w:rsidP="005F6DBE">
      <w:pPr>
        <w:tabs>
          <w:tab w:val="left" w:pos="540"/>
          <w:tab w:val="left" w:pos="720"/>
          <w:tab w:val="left" w:pos="900"/>
          <w:tab w:val="left" w:pos="1260"/>
          <w:tab w:val="left" w:pos="4680"/>
          <w:tab w:val="left" w:leader="dot" w:pos="8640"/>
        </w:tabs>
        <w:jc w:val="both"/>
      </w:pPr>
    </w:p>
    <w:p w14:paraId="3190E1BD" w14:textId="77777777" w:rsidR="005F6DBE" w:rsidRDefault="005F6DBE" w:rsidP="005F6DBE">
      <w:pPr>
        <w:tabs>
          <w:tab w:val="left" w:pos="540"/>
          <w:tab w:val="left" w:pos="720"/>
          <w:tab w:val="left" w:pos="900"/>
          <w:tab w:val="left" w:pos="1260"/>
          <w:tab w:val="left" w:pos="4680"/>
          <w:tab w:val="left" w:leader="dot" w:pos="8640"/>
        </w:tabs>
        <w:jc w:val="both"/>
        <w:rPr>
          <w:b/>
          <w:bCs/>
        </w:rPr>
      </w:pPr>
      <w:r>
        <w:rPr>
          <w:b/>
          <w:bCs/>
        </w:rPr>
        <w:t>(J)  Special Funds</w:t>
      </w:r>
    </w:p>
    <w:p w14:paraId="1E30D8CB" w14:textId="77777777" w:rsidR="005F6DBE" w:rsidRDefault="005F6DBE" w:rsidP="005F6DBE">
      <w:pPr>
        <w:tabs>
          <w:tab w:val="left" w:pos="540"/>
          <w:tab w:val="left" w:pos="720"/>
          <w:tab w:val="left" w:pos="900"/>
          <w:tab w:val="left" w:pos="1260"/>
          <w:tab w:val="left" w:pos="4680"/>
          <w:tab w:val="left" w:leader="dot" w:pos="8640"/>
        </w:tabs>
        <w:jc w:val="both"/>
      </w:pPr>
      <w:r>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14:paraId="52F9A203" w14:textId="77777777" w:rsidR="005F6DBE" w:rsidRDefault="005F6DBE" w:rsidP="005F6DBE">
      <w:pPr>
        <w:tabs>
          <w:tab w:val="left" w:pos="540"/>
          <w:tab w:val="left" w:pos="720"/>
          <w:tab w:val="left" w:pos="900"/>
          <w:tab w:val="left" w:pos="1260"/>
          <w:tab w:val="left" w:pos="4680"/>
          <w:tab w:val="left" w:leader="dot" w:pos="8640"/>
        </w:tabs>
        <w:jc w:val="both"/>
      </w:pPr>
    </w:p>
    <w:p w14:paraId="4DC924C1" w14:textId="77777777" w:rsidR="005F6DBE" w:rsidRDefault="005F6DBE" w:rsidP="005F6DBE">
      <w:pPr>
        <w:tabs>
          <w:tab w:val="left" w:pos="540"/>
          <w:tab w:val="left" w:pos="720"/>
          <w:tab w:val="left" w:pos="900"/>
          <w:tab w:val="left" w:pos="1260"/>
          <w:tab w:val="left" w:pos="1440"/>
          <w:tab w:val="left" w:pos="4680"/>
          <w:tab w:val="left" w:leader="dot" w:pos="8640"/>
        </w:tabs>
        <w:jc w:val="center"/>
      </w:pPr>
      <w:r>
        <w:t>****************************</w:t>
      </w:r>
    </w:p>
    <w:p w14:paraId="3893EDE2" w14:textId="77777777" w:rsidR="005F6DBE" w:rsidRDefault="005F6DBE" w:rsidP="005F6DBE">
      <w:pPr>
        <w:tabs>
          <w:tab w:val="left" w:pos="540"/>
          <w:tab w:val="left" w:pos="720"/>
          <w:tab w:val="left" w:pos="900"/>
          <w:tab w:val="left" w:pos="1260"/>
          <w:tab w:val="left" w:pos="1440"/>
          <w:tab w:val="left" w:pos="4680"/>
          <w:tab w:val="left" w:leader="dot" w:pos="8640"/>
        </w:tabs>
        <w:jc w:val="both"/>
      </w:pPr>
    </w:p>
    <w:p w14:paraId="1E19D4EA" w14:textId="77777777" w:rsidR="005F6DBE" w:rsidRPr="00044219" w:rsidRDefault="005F6DBE" w:rsidP="005F6DBE">
      <w:pPr>
        <w:pStyle w:val="Footer"/>
        <w:jc w:val="both"/>
        <w:rPr>
          <w:b/>
          <w:bCs/>
        </w:rPr>
      </w:pPr>
      <w:r w:rsidRPr="00044219">
        <w:rPr>
          <w:b/>
          <w:bCs/>
          <w:iCs/>
          <w:u w:val="single"/>
        </w:rPr>
        <w:t>and</w:t>
      </w:r>
      <w:r w:rsidRPr="00044219">
        <w:rPr>
          <w:b/>
          <w:bCs/>
          <w:iCs/>
        </w:rPr>
        <w:t xml:space="preserve"> </w:t>
      </w:r>
      <w:r w:rsidRPr="00044219">
        <w:rPr>
          <w:b/>
          <w:bCs/>
        </w:rPr>
        <w:t>replacing said language of Section IV with the following Subsections (A) through (</w:t>
      </w:r>
      <w:r>
        <w:rPr>
          <w:b/>
          <w:bCs/>
        </w:rPr>
        <w:t>I</w:t>
      </w:r>
      <w:r w:rsidRPr="00044219">
        <w:rPr>
          <w:b/>
          <w:bCs/>
        </w:rPr>
        <w:t>), as re-lettered so as to combine existing Subsections (G) and (H)</w:t>
      </w:r>
      <w:r>
        <w:rPr>
          <w:b/>
          <w:bCs/>
        </w:rPr>
        <w:t xml:space="preserve"> and re-letter the following sections as (H) and (I):</w:t>
      </w:r>
    </w:p>
    <w:p w14:paraId="6009D85E" w14:textId="77777777" w:rsidR="005F6DBE" w:rsidRDefault="005F6DBE" w:rsidP="005F6DBE"/>
    <w:p w14:paraId="74BE734C" w14:textId="77777777" w:rsidR="005F6DBE" w:rsidRPr="00110E47" w:rsidRDefault="005F6DBE" w:rsidP="005F6DBE">
      <w:pPr>
        <w:tabs>
          <w:tab w:val="left" w:pos="720"/>
          <w:tab w:val="left" w:leader="dot" w:pos="8640"/>
        </w:tabs>
        <w:jc w:val="both"/>
        <w:rPr>
          <w:b/>
          <w:bCs/>
        </w:rPr>
      </w:pPr>
      <w:r w:rsidRPr="00110E47">
        <w:rPr>
          <w:b/>
          <w:bCs/>
        </w:rPr>
        <w:t>(A) Classification of Costs</w:t>
      </w:r>
    </w:p>
    <w:p w14:paraId="495A330E" w14:textId="77777777" w:rsidR="005F6DBE" w:rsidRDefault="005F6DBE" w:rsidP="005F6DBE">
      <w:pPr>
        <w:tabs>
          <w:tab w:val="left" w:pos="720"/>
          <w:tab w:val="left" w:leader="dot" w:pos="8640"/>
        </w:tabs>
        <w:jc w:val="both"/>
      </w:pPr>
      <w:r w:rsidRPr="00110E47">
        <w:t xml:space="preserve">For the purpose of apportioning assessments </w:t>
      </w:r>
      <w:r>
        <w:t xml:space="preserve">to </w:t>
      </w:r>
      <w:r w:rsidRPr="00110E47">
        <w:t xml:space="preserve">the member towns, costs shall be divided into </w:t>
      </w:r>
      <w:r w:rsidRPr="0010221F">
        <w:t>two</w:t>
      </w:r>
      <w:r w:rsidRPr="00110E47">
        <w:t xml:space="preserve"> categories: capital costs </w:t>
      </w:r>
      <w:r w:rsidRPr="0010221F">
        <w:t>and</w:t>
      </w:r>
      <w:r w:rsidRPr="00110E47">
        <w:t xml:space="preserve"> operating costs.</w:t>
      </w:r>
    </w:p>
    <w:p w14:paraId="3CE0BF93" w14:textId="77777777" w:rsidR="000965C3" w:rsidRDefault="000965C3" w:rsidP="005F6DBE">
      <w:pPr>
        <w:tabs>
          <w:tab w:val="left" w:pos="720"/>
          <w:tab w:val="left" w:leader="dot" w:pos="8640"/>
        </w:tabs>
        <w:jc w:val="both"/>
        <w:rPr>
          <w:b/>
          <w:bCs/>
        </w:rPr>
      </w:pPr>
    </w:p>
    <w:p w14:paraId="62B01A07" w14:textId="3ACF46ED" w:rsidR="005F6DBE" w:rsidRPr="00110E47" w:rsidRDefault="005F6DBE" w:rsidP="005F6DBE">
      <w:pPr>
        <w:tabs>
          <w:tab w:val="left" w:pos="720"/>
          <w:tab w:val="left" w:leader="dot" w:pos="8640"/>
        </w:tabs>
        <w:jc w:val="both"/>
        <w:rPr>
          <w:b/>
          <w:bCs/>
        </w:rPr>
      </w:pPr>
      <w:r w:rsidRPr="00110E47">
        <w:rPr>
          <w:b/>
          <w:bCs/>
        </w:rPr>
        <w:t>(B)</w:t>
      </w:r>
      <w:r>
        <w:rPr>
          <w:b/>
          <w:bCs/>
        </w:rPr>
        <w:t xml:space="preserve"> </w:t>
      </w:r>
      <w:r w:rsidRPr="00110E47">
        <w:rPr>
          <w:b/>
          <w:bCs/>
        </w:rPr>
        <w:t>Capital Costs</w:t>
      </w:r>
    </w:p>
    <w:p w14:paraId="18E371DC" w14:textId="77777777" w:rsidR="005F6DBE" w:rsidRDefault="005F6DBE" w:rsidP="005F6DBE">
      <w:pPr>
        <w:tabs>
          <w:tab w:val="left" w:pos="720"/>
          <w:tab w:val="left" w:leader="dot" w:pos="8640"/>
        </w:tabs>
        <w:jc w:val="both"/>
      </w:pPr>
      <w:r w:rsidRPr="00110E47">
        <w:t xml:space="preserve">Capital </w:t>
      </w:r>
      <w:r w:rsidRPr="00D05152">
        <w:t>C</w:t>
      </w:r>
      <w:r w:rsidRPr="00110E47">
        <w:t xml:space="preserve">osts </w:t>
      </w:r>
      <w:r w:rsidRPr="00D05152">
        <w:t xml:space="preserve">to be assessed to towns (hereafter “Capital Costs”) </w:t>
      </w:r>
      <w:r w:rsidRPr="00110E47">
        <w:t>shall include all expenses</w:t>
      </w:r>
      <w:r>
        <w:t xml:space="preserve"> </w:t>
      </w:r>
      <w:r w:rsidRPr="00110E47">
        <w:t>in the nature of capital outlay such as the cost of</w:t>
      </w:r>
      <w:r>
        <w:t xml:space="preserve">: </w:t>
      </w:r>
    </w:p>
    <w:p w14:paraId="6893CD4D" w14:textId="77777777" w:rsidR="005F6DBE" w:rsidRDefault="005F6DBE" w:rsidP="005F6DBE">
      <w:pPr>
        <w:tabs>
          <w:tab w:val="left" w:pos="450"/>
          <w:tab w:val="left" w:leader="dot" w:pos="8640"/>
        </w:tabs>
        <w:ind w:left="450" w:hanging="450"/>
        <w:jc w:val="both"/>
        <w:rPr>
          <w:color w:val="FF0000"/>
        </w:rPr>
      </w:pPr>
      <w:r w:rsidRPr="00D05152">
        <w:t>(1)</w:t>
      </w:r>
      <w:r w:rsidRPr="00D05152">
        <w:tab/>
      </w:r>
      <w:r w:rsidRPr="006C3E71">
        <w:t>acquiring land</w:t>
      </w:r>
      <w:r>
        <w:t>,</w:t>
      </w:r>
      <w:r w:rsidRPr="00BD0C01">
        <w:rPr>
          <w:color w:val="FF0000"/>
        </w:rPr>
        <w:t xml:space="preserve"> </w:t>
      </w:r>
      <w:r w:rsidRPr="006C3E71">
        <w:t xml:space="preserve">constructing, reconstructing and adding to </w:t>
      </w:r>
      <w:r w:rsidRPr="00D05152">
        <w:t xml:space="preserve">or </w:t>
      </w:r>
      <w:r w:rsidRPr="006C3E71">
        <w:t>remodeling</w:t>
      </w:r>
      <w:r w:rsidRPr="00BD0C01">
        <w:rPr>
          <w:color w:val="FF0000"/>
        </w:rPr>
        <w:t xml:space="preserve"> </w:t>
      </w:r>
      <w:r w:rsidRPr="00D05152">
        <w:t xml:space="preserve">buildings, </w:t>
      </w:r>
      <w:r w:rsidRPr="006C3E71">
        <w:t>including without limitations the cost of the original equipment and furnishings for such buildings or additions, plans, architects’ and consultants’ fees, grading and other costs incidental to placing school buildings</w:t>
      </w:r>
      <w:r>
        <w:t xml:space="preserve"> and </w:t>
      </w:r>
      <w:r w:rsidRPr="006C3E71">
        <w:t>additions and related premises in operating condition</w:t>
      </w:r>
      <w:r w:rsidRPr="00BD0C01">
        <w:rPr>
          <w:color w:val="FF0000"/>
        </w:rPr>
        <w:t xml:space="preserve">; </w:t>
      </w:r>
    </w:p>
    <w:p w14:paraId="0937EEA6" w14:textId="77777777" w:rsidR="005F6DBE" w:rsidRPr="00BD0C01" w:rsidRDefault="005F6DBE" w:rsidP="005F6DBE">
      <w:pPr>
        <w:tabs>
          <w:tab w:val="left" w:pos="450"/>
          <w:tab w:val="left" w:leader="dot" w:pos="8640"/>
        </w:tabs>
        <w:ind w:left="450" w:hanging="450"/>
        <w:jc w:val="both"/>
        <w:rPr>
          <w:color w:val="FF0000"/>
        </w:rPr>
      </w:pPr>
      <w:r w:rsidRPr="00D05152">
        <w:t>(2)</w:t>
      </w:r>
      <w:r w:rsidRPr="00D05152">
        <w:tab/>
        <w:t>maintaining, or making</w:t>
      </w:r>
      <w:r>
        <w:t xml:space="preserve"> </w:t>
      </w:r>
      <w:r w:rsidRPr="00D05152">
        <w:t xml:space="preserve">substantial </w:t>
      </w:r>
      <w:r w:rsidRPr="006C3E71">
        <w:t>repairs to, an existing school building or buildings;</w:t>
      </w:r>
      <w:r w:rsidRPr="00BD0C01">
        <w:rPr>
          <w:color w:val="FF0000"/>
        </w:rPr>
        <w:t xml:space="preserve"> </w:t>
      </w:r>
    </w:p>
    <w:p w14:paraId="41CB0A74" w14:textId="77777777" w:rsidR="005F6DBE" w:rsidRPr="00D05152" w:rsidRDefault="005F6DBE" w:rsidP="005F6DBE">
      <w:pPr>
        <w:tabs>
          <w:tab w:val="left" w:pos="450"/>
          <w:tab w:val="left" w:leader="dot" w:pos="8640"/>
        </w:tabs>
        <w:ind w:left="450" w:hanging="450"/>
        <w:jc w:val="both"/>
      </w:pPr>
      <w:r w:rsidRPr="00D05152">
        <w:t>(3)</w:t>
      </w:r>
      <w:r w:rsidRPr="00D05152">
        <w:tab/>
        <w:t xml:space="preserve">purchasing buses and/or other necessary vehicles for District school use. </w:t>
      </w:r>
    </w:p>
    <w:p w14:paraId="255CEE2B" w14:textId="77777777" w:rsidR="005F6DBE" w:rsidRDefault="005F6DBE" w:rsidP="005F6DBE">
      <w:pPr>
        <w:tabs>
          <w:tab w:val="left" w:pos="720"/>
          <w:tab w:val="left" w:leader="dot" w:pos="8640"/>
        </w:tabs>
        <w:ind w:left="450"/>
        <w:jc w:val="both"/>
      </w:pPr>
    </w:p>
    <w:p w14:paraId="79299BEB" w14:textId="77777777" w:rsidR="005F6DBE" w:rsidRDefault="005F6DBE" w:rsidP="005F6DBE">
      <w:pPr>
        <w:tabs>
          <w:tab w:val="left" w:pos="720"/>
          <w:tab w:val="left" w:leader="dot" w:pos="8640"/>
        </w:tabs>
        <w:jc w:val="both"/>
        <w:rPr>
          <w:color w:val="FF0000"/>
        </w:rPr>
      </w:pPr>
      <w:r w:rsidRPr="00110E47">
        <w:t xml:space="preserve">Capital </w:t>
      </w:r>
      <w:r w:rsidRPr="00D05152">
        <w:t>C</w:t>
      </w:r>
      <w:r w:rsidRPr="00110E47">
        <w:t xml:space="preserve">osts shall also include payments of principal and interest on bonds, notes or other obligations issued by the District to finance </w:t>
      </w:r>
      <w:r>
        <w:t>Capital Costs</w:t>
      </w:r>
      <w:r w:rsidRPr="00110E47">
        <w:t xml:space="preserve">. </w:t>
      </w:r>
      <w:r w:rsidRPr="00D05152">
        <w:t xml:space="preserve">Capital Costs represented by debt service shall be apportioned as a Capital Cost of the year in which the debt service falls due. Each member town’s percentage share of debt service, calculated to the nearest one hundredth of one percent at the time such debt is issued, will remain in effect for the term of the debt for each capital project. </w:t>
      </w:r>
    </w:p>
    <w:p w14:paraId="4C4F7E55" w14:textId="77777777" w:rsidR="005F6DBE" w:rsidRDefault="005F6DBE" w:rsidP="005F6DBE">
      <w:pPr>
        <w:tabs>
          <w:tab w:val="left" w:pos="720"/>
          <w:tab w:val="left" w:leader="dot" w:pos="8640"/>
        </w:tabs>
        <w:jc w:val="both"/>
        <w:rPr>
          <w:color w:val="FF0000"/>
        </w:rPr>
      </w:pPr>
    </w:p>
    <w:p w14:paraId="20AE5561" w14:textId="77777777" w:rsidR="005F6DBE" w:rsidRPr="00D05152" w:rsidRDefault="005F6DBE" w:rsidP="005F6DBE">
      <w:r w:rsidRPr="00D05152">
        <w:t>Capital expenditures which qualify under net school spending are not included under Capital Costs, and instead are included as an operating cost.</w:t>
      </w:r>
    </w:p>
    <w:p w14:paraId="5B0E1D30" w14:textId="77777777" w:rsidR="005F6DBE" w:rsidRDefault="005F6DBE" w:rsidP="005F6DBE"/>
    <w:p w14:paraId="4782A80F" w14:textId="77777777" w:rsidR="005F6DBE" w:rsidRPr="00110E47" w:rsidRDefault="005F6DBE" w:rsidP="005F6DBE">
      <w:pPr>
        <w:tabs>
          <w:tab w:val="left" w:pos="720"/>
          <w:tab w:val="left" w:leader="dot" w:pos="8640"/>
        </w:tabs>
        <w:jc w:val="both"/>
        <w:rPr>
          <w:b/>
          <w:bCs/>
        </w:rPr>
      </w:pPr>
      <w:r w:rsidRPr="00110E47">
        <w:rPr>
          <w:b/>
          <w:bCs/>
        </w:rPr>
        <w:t>(C) Operating Costs</w:t>
      </w:r>
    </w:p>
    <w:p w14:paraId="7A761752" w14:textId="77777777" w:rsidR="005F6DBE" w:rsidRPr="00D05152" w:rsidRDefault="005F6DBE" w:rsidP="005F6DBE">
      <w:pPr>
        <w:tabs>
          <w:tab w:val="left" w:pos="720"/>
          <w:tab w:val="left" w:leader="dot" w:pos="8640"/>
        </w:tabs>
        <w:jc w:val="both"/>
      </w:pPr>
      <w:r w:rsidRPr="00D05152">
        <w:t xml:space="preserve">Operating costs shall include all costs not included in Capital Costs as defined in </w:t>
      </w:r>
      <w:r>
        <w:t>Se</w:t>
      </w:r>
      <w:r w:rsidRPr="00D05152">
        <w:t>ction IV(B)</w:t>
      </w:r>
      <w:r>
        <w:t>, above,</w:t>
      </w:r>
      <w:r w:rsidRPr="00D05152">
        <w:t xml:space="preserve"> but including transportation costs (as per Section VIII of this Agreement) and interest on temporary notes issued by the District in anticipation of revenue.</w:t>
      </w:r>
    </w:p>
    <w:p w14:paraId="1F6996C2" w14:textId="77777777" w:rsidR="005F6DBE" w:rsidRPr="00110E47" w:rsidRDefault="005F6DBE" w:rsidP="005F6DBE">
      <w:pPr>
        <w:tabs>
          <w:tab w:val="left" w:pos="720"/>
          <w:tab w:val="left" w:leader="dot" w:pos="8640"/>
        </w:tabs>
        <w:jc w:val="both"/>
      </w:pPr>
    </w:p>
    <w:p w14:paraId="30C94E98" w14:textId="77777777" w:rsidR="005F6DBE" w:rsidRPr="00D05152" w:rsidRDefault="005F6DBE" w:rsidP="005F6DBE">
      <w:pPr>
        <w:tabs>
          <w:tab w:val="left" w:pos="720"/>
          <w:tab w:val="left" w:leader="dot" w:pos="8640"/>
        </w:tabs>
        <w:jc w:val="both"/>
        <w:rPr>
          <w:b/>
          <w:bCs/>
        </w:rPr>
      </w:pPr>
      <w:r w:rsidRPr="00D05152">
        <w:rPr>
          <w:b/>
          <w:bCs/>
        </w:rPr>
        <w:t>(D) Responsibility for Capital and Operating Costs</w:t>
      </w:r>
    </w:p>
    <w:p w14:paraId="35D8E6F3" w14:textId="77777777" w:rsidR="005F6DBE" w:rsidRPr="00110E47" w:rsidRDefault="005F6DBE" w:rsidP="005F6DBE">
      <w:pPr>
        <w:tabs>
          <w:tab w:val="left" w:pos="450"/>
          <w:tab w:val="left" w:leader="dot" w:pos="8640"/>
        </w:tabs>
        <w:jc w:val="both"/>
      </w:pPr>
      <w:r w:rsidRPr="00110E47">
        <w:t>(1)</w:t>
      </w:r>
      <w:r>
        <w:tab/>
      </w:r>
      <w:r w:rsidRPr="00110E47">
        <w:t>Grades 7-12</w:t>
      </w:r>
    </w:p>
    <w:p w14:paraId="5D20C7ED" w14:textId="77777777" w:rsidR="005F6DBE" w:rsidRPr="00110E47" w:rsidRDefault="005F6DBE" w:rsidP="005F6DBE">
      <w:pPr>
        <w:tabs>
          <w:tab w:val="left" w:leader="dot" w:pos="8640"/>
        </w:tabs>
        <w:ind w:left="450"/>
        <w:jc w:val="both"/>
      </w:pPr>
      <w:r w:rsidRPr="00110E47">
        <w:t xml:space="preserve">Operating </w:t>
      </w:r>
      <w:r w:rsidRPr="00D05152">
        <w:t>costs and Capital Costs</w:t>
      </w:r>
      <w:r w:rsidRPr="00110E47">
        <w:t>, as defined above, associated with grades seven to</w:t>
      </w:r>
      <w:r>
        <w:t xml:space="preserve"> </w:t>
      </w:r>
      <w:r w:rsidRPr="00110E47">
        <w:t>twelve (7-12)</w:t>
      </w:r>
      <w:r w:rsidRPr="0010221F">
        <w:rPr>
          <w:color w:val="00B050"/>
        </w:rPr>
        <w:t xml:space="preserve">, </w:t>
      </w:r>
      <w:r w:rsidRPr="00110E47">
        <w:t>inclusive</w:t>
      </w:r>
      <w:r w:rsidRPr="0010221F">
        <w:rPr>
          <w:color w:val="00B050"/>
        </w:rPr>
        <w:t>,</w:t>
      </w:r>
      <w:r w:rsidRPr="00110E47">
        <w:t xml:space="preserve"> of the District school or schools shall be deemed District</w:t>
      </w:r>
      <w:r>
        <w:t xml:space="preserve"> </w:t>
      </w:r>
      <w:r w:rsidRPr="00110E47">
        <w:t xml:space="preserve">costs and the member towns shall be assessed their respective shares thereof in accordance with the provisions of </w:t>
      </w:r>
      <w:r w:rsidRPr="00D05152">
        <w:t>Section</w:t>
      </w:r>
      <w:r>
        <w:t>s</w:t>
      </w:r>
      <w:r w:rsidRPr="00D05152">
        <w:t xml:space="preserve"> IV (F)</w:t>
      </w:r>
      <w:r>
        <w:t xml:space="preserve"> and (G)</w:t>
      </w:r>
      <w:r w:rsidRPr="00D05152">
        <w:t xml:space="preserve"> </w:t>
      </w:r>
      <w:r>
        <w:t xml:space="preserve">of </w:t>
      </w:r>
      <w:r w:rsidRPr="00110E47">
        <w:t>this Agreement.</w:t>
      </w:r>
    </w:p>
    <w:p w14:paraId="4DA2AC28" w14:textId="77777777" w:rsidR="005F6DBE" w:rsidRPr="00110E47" w:rsidRDefault="005F6DBE" w:rsidP="005F6DBE">
      <w:pPr>
        <w:tabs>
          <w:tab w:val="left" w:pos="720"/>
          <w:tab w:val="left" w:leader="dot" w:pos="8640"/>
        </w:tabs>
        <w:jc w:val="both"/>
      </w:pPr>
    </w:p>
    <w:p w14:paraId="74B36B4C" w14:textId="77777777" w:rsidR="005F6DBE" w:rsidRPr="00110E47" w:rsidRDefault="005F6DBE" w:rsidP="005F6DBE">
      <w:pPr>
        <w:tabs>
          <w:tab w:val="left" w:pos="450"/>
          <w:tab w:val="left" w:leader="dot" w:pos="8640"/>
        </w:tabs>
        <w:jc w:val="both"/>
      </w:pPr>
      <w:r w:rsidRPr="00110E47">
        <w:t>(2)</w:t>
      </w:r>
      <w:r>
        <w:tab/>
      </w:r>
      <w:r w:rsidRPr="00110E47">
        <w:t xml:space="preserve">Grades </w:t>
      </w:r>
      <w:proofErr w:type="gramStart"/>
      <w:r w:rsidRPr="00110E47">
        <w:t>pre-K</w:t>
      </w:r>
      <w:proofErr w:type="gramEnd"/>
      <w:r w:rsidRPr="00110E47">
        <w:t>-6</w:t>
      </w:r>
    </w:p>
    <w:p w14:paraId="22282A9D" w14:textId="77777777" w:rsidR="005F6DBE" w:rsidRPr="00110E47" w:rsidRDefault="005F6DBE" w:rsidP="005F6DBE">
      <w:pPr>
        <w:numPr>
          <w:ilvl w:val="0"/>
          <w:numId w:val="9"/>
        </w:numPr>
        <w:tabs>
          <w:tab w:val="left" w:leader="dot" w:pos="8640"/>
        </w:tabs>
        <w:ind w:left="810"/>
        <w:jc w:val="both"/>
      </w:pPr>
      <w:r w:rsidRPr="00110E47">
        <w:t xml:space="preserve">Costs associated with the operation of grades pre-Kindergarten to six, inclusive, of the District schools shall be deemed operating costs of the District and the member towns shall be assessed their respective shares thereof in accordance with the provisions of </w:t>
      </w:r>
      <w:r w:rsidRPr="00D05152">
        <w:t xml:space="preserve">Section IV (G) of </w:t>
      </w:r>
      <w:r w:rsidRPr="00110E47">
        <w:t>this Agreement.</w:t>
      </w:r>
    </w:p>
    <w:p w14:paraId="79F78101" w14:textId="77777777" w:rsidR="005F6DBE" w:rsidRPr="00110E47" w:rsidRDefault="005F6DBE" w:rsidP="005F6DBE">
      <w:pPr>
        <w:tabs>
          <w:tab w:val="left" w:leader="dot" w:pos="8640"/>
        </w:tabs>
        <w:ind w:left="810"/>
        <w:jc w:val="both"/>
      </w:pPr>
    </w:p>
    <w:p w14:paraId="271CF781" w14:textId="77777777" w:rsidR="005F6DBE" w:rsidRPr="00D05152" w:rsidRDefault="005F6DBE" w:rsidP="005F6DBE">
      <w:pPr>
        <w:numPr>
          <w:ilvl w:val="0"/>
          <w:numId w:val="9"/>
        </w:numPr>
        <w:tabs>
          <w:tab w:val="left" w:leader="dot" w:pos="8640"/>
        </w:tabs>
        <w:ind w:left="810"/>
        <w:jc w:val="both"/>
      </w:pPr>
      <w:r w:rsidRPr="00D05152">
        <w:lastRenderedPageBreak/>
        <w:t xml:space="preserve">Capital Costs incurred by the Committee and associated with grades pre-Kindergarten to six, inclusive, of the District schools shall be </w:t>
      </w:r>
      <w:r>
        <w:t>deemed Capital Costs of the District</w:t>
      </w:r>
      <w:r w:rsidRPr="00D05152">
        <w:t xml:space="preserve"> </w:t>
      </w:r>
      <w:r>
        <w:t xml:space="preserve">and shall be </w:t>
      </w:r>
      <w:r w:rsidRPr="00D05152">
        <w:t>assessed to member town</w:t>
      </w:r>
      <w:r>
        <w:t xml:space="preserve">s </w:t>
      </w:r>
      <w:r w:rsidRPr="00D05152">
        <w:t>based o</w:t>
      </w:r>
      <w:r>
        <w:t>n t</w:t>
      </w:r>
      <w:r w:rsidRPr="00D05152">
        <w:t>heir respective shares thereof in accordance with the provisions of Section IV</w:t>
      </w:r>
      <w:r>
        <w:t xml:space="preserve"> </w:t>
      </w:r>
      <w:r w:rsidRPr="00D05152">
        <w:t>(E) of this Agreement.</w:t>
      </w:r>
    </w:p>
    <w:p w14:paraId="1D4FD852" w14:textId="77777777" w:rsidR="005F6DBE" w:rsidRPr="00110E47" w:rsidRDefault="005F6DBE" w:rsidP="005F6DBE">
      <w:pPr>
        <w:tabs>
          <w:tab w:val="left" w:leader="dot" w:pos="8640"/>
        </w:tabs>
        <w:ind w:left="810"/>
        <w:jc w:val="both"/>
      </w:pPr>
    </w:p>
    <w:p w14:paraId="1B2A8E12" w14:textId="77777777" w:rsidR="005F6DBE" w:rsidRPr="00F065EA" w:rsidRDefault="005F6DBE" w:rsidP="005F6DBE">
      <w:pPr>
        <w:tabs>
          <w:tab w:val="left" w:pos="720"/>
          <w:tab w:val="left" w:leader="dot" w:pos="8640"/>
        </w:tabs>
        <w:jc w:val="both"/>
        <w:rPr>
          <w:b/>
          <w:bCs/>
        </w:rPr>
      </w:pPr>
      <w:r w:rsidRPr="00F065EA">
        <w:rPr>
          <w:b/>
          <w:bCs/>
        </w:rPr>
        <w:t>(E)</w:t>
      </w:r>
      <w:r>
        <w:rPr>
          <w:b/>
          <w:bCs/>
        </w:rPr>
        <w:t xml:space="preserve"> </w:t>
      </w:r>
      <w:r w:rsidRPr="00F065EA">
        <w:rPr>
          <w:b/>
          <w:bCs/>
        </w:rPr>
        <w:t xml:space="preserve">Apportionment of Capital Costs Grades </w:t>
      </w:r>
      <w:proofErr w:type="gramStart"/>
      <w:r w:rsidRPr="00F065EA">
        <w:rPr>
          <w:b/>
          <w:bCs/>
        </w:rPr>
        <w:t>pre-K</w:t>
      </w:r>
      <w:proofErr w:type="gramEnd"/>
      <w:r w:rsidRPr="00F065EA">
        <w:rPr>
          <w:b/>
          <w:bCs/>
        </w:rPr>
        <w:t>-6</w:t>
      </w:r>
    </w:p>
    <w:p w14:paraId="4A98F891" w14:textId="77777777" w:rsidR="005F6DBE" w:rsidRPr="00D05152" w:rsidRDefault="005F6DBE" w:rsidP="005F6DBE">
      <w:pPr>
        <w:tabs>
          <w:tab w:val="left" w:pos="900"/>
          <w:tab w:val="left" w:leader="dot" w:pos="8640"/>
        </w:tabs>
        <w:ind w:left="900" w:hanging="450"/>
        <w:jc w:val="both"/>
      </w:pPr>
      <w:r>
        <w:t>(1)</w:t>
      </w:r>
      <w:r>
        <w:tab/>
      </w:r>
      <w:r w:rsidRPr="00D05152">
        <w:t xml:space="preserve">Capital Costs </w:t>
      </w:r>
      <w:r>
        <w:t>assessed to member towns prior to</w:t>
      </w:r>
      <w:r w:rsidRPr="00D05152">
        <w:t xml:space="preserve"> July 1, 2024 shall be assessed under Section IV</w:t>
      </w:r>
      <w:r>
        <w:t xml:space="preserve"> </w:t>
      </w:r>
      <w:r w:rsidRPr="00D05152">
        <w:t xml:space="preserve">(E) of the Mohawk Trail Regional School District Regional Agreement adopted by </w:t>
      </w:r>
      <w:r>
        <w:t>member</w:t>
      </w:r>
      <w:r w:rsidRPr="00D05152">
        <w:t xml:space="preserve"> Towns May-June 2018</w:t>
      </w:r>
      <w:r>
        <w:t xml:space="preserve"> and </w:t>
      </w:r>
      <w:r w:rsidRPr="00F065EA">
        <w:t>approved by the Commissioner o</w:t>
      </w:r>
      <w:r>
        <w:t>f</w:t>
      </w:r>
      <w:r w:rsidRPr="00F065EA">
        <w:t xml:space="preserve"> Elementary and Secondary Education on August 1, 2018</w:t>
      </w:r>
      <w:r w:rsidRPr="00D05152">
        <w:t>, with amendments approved by the Commissioner of Elementary and Secondary Education, October 25, 2022</w:t>
      </w:r>
      <w:r>
        <w:t xml:space="preserve"> (referred to hereafter as the “Prior Capital Assessment Grades </w:t>
      </w:r>
      <w:proofErr w:type="gramStart"/>
      <w:r>
        <w:t>pre-K</w:t>
      </w:r>
      <w:proofErr w:type="gramEnd"/>
      <w:r>
        <w:t xml:space="preserve"> to 6”).</w:t>
      </w:r>
      <w:r w:rsidRPr="00FA65F5">
        <w:t xml:space="preserve"> </w:t>
      </w:r>
      <w:r w:rsidRPr="00D05152">
        <w:t xml:space="preserve">Capital Costs </w:t>
      </w:r>
      <w:r>
        <w:t>assessed to towns</w:t>
      </w:r>
      <w:r w:rsidRPr="00D05152">
        <w:t xml:space="preserve"> after July 1, 2024, shall be assessed to the member towns as described below in paragraphs (</w:t>
      </w:r>
      <w:r>
        <w:t>a</w:t>
      </w:r>
      <w:r w:rsidRPr="00D05152">
        <w:t>) through (</w:t>
      </w:r>
      <w:r>
        <w:t>c</w:t>
      </w:r>
      <w:r w:rsidRPr="00D05152">
        <w:t>) of this Section (E)</w:t>
      </w:r>
      <w:r>
        <w:t xml:space="preserve"> (1)</w:t>
      </w:r>
      <w:r w:rsidRPr="00D05152">
        <w:t xml:space="preserve">, </w:t>
      </w:r>
      <w:r w:rsidRPr="00FA65F5">
        <w:t xml:space="preserve">(referred to hereafter as </w:t>
      </w:r>
      <w:r w:rsidRPr="00BA413B">
        <w:t xml:space="preserve">“the New Capital Assessment Calculation – </w:t>
      </w:r>
      <w:r>
        <w:t>pre-K</w:t>
      </w:r>
      <w:r w:rsidRPr="00BA413B">
        <w:t xml:space="preserve"> to 6”),</w:t>
      </w:r>
      <w:r w:rsidRPr="00D05152">
        <w:t xml:space="preserve"> subject to the Transition Period as provided in Paragraph </w:t>
      </w:r>
      <w:r w:rsidRPr="00BA413B">
        <w:t>(3)</w:t>
      </w:r>
      <w:r w:rsidRPr="00D05152">
        <w:t xml:space="preserve"> of this Section (E), below. Such assessments shall be made on the basis of each town’s proportionate share of District foundation enrollment</w:t>
      </w:r>
      <w:r>
        <w:t xml:space="preserve"> for Grades </w:t>
      </w:r>
      <w:proofErr w:type="gramStart"/>
      <w:r>
        <w:t>pre-K</w:t>
      </w:r>
      <w:proofErr w:type="gramEnd"/>
      <w:r>
        <w:t xml:space="preserve"> to 6</w:t>
      </w:r>
      <w:r w:rsidRPr="00D05152">
        <w:t xml:space="preserve">. District foundation enrollment, as defined in M.G.L. </w:t>
      </w:r>
      <w:r>
        <w:t>c</w:t>
      </w:r>
      <w:r w:rsidRPr="00D05152">
        <w:t>. 70, Section 2, is determined by the Massachusetts Department of Elementary and Secondary Education (DESE) as of October 1 of each year.</w:t>
      </w:r>
    </w:p>
    <w:p w14:paraId="6984BD12" w14:textId="77777777" w:rsidR="005F6DBE" w:rsidRPr="00D05152" w:rsidRDefault="005F6DBE" w:rsidP="005F6DBE">
      <w:pPr>
        <w:tabs>
          <w:tab w:val="left" w:pos="450"/>
          <w:tab w:val="left" w:leader="dot" w:pos="8640"/>
        </w:tabs>
        <w:ind w:left="450" w:hanging="450"/>
        <w:jc w:val="both"/>
      </w:pPr>
    </w:p>
    <w:p w14:paraId="2456590C" w14:textId="77777777" w:rsidR="005F6DBE" w:rsidRPr="00110E47" w:rsidRDefault="005F6DBE" w:rsidP="005F6DBE">
      <w:pPr>
        <w:tabs>
          <w:tab w:val="left" w:pos="1260"/>
          <w:tab w:val="left" w:leader="dot" w:pos="8640"/>
        </w:tabs>
        <w:ind w:left="900"/>
        <w:jc w:val="both"/>
      </w:pPr>
      <w:r>
        <w:t>(a</w:t>
      </w:r>
      <w:r w:rsidRPr="00110E47">
        <w:t>)</w:t>
      </w:r>
      <w:r>
        <w:tab/>
      </w:r>
      <w:r w:rsidRPr="00110E47">
        <w:t>Ashfield, Plainfield</w:t>
      </w:r>
    </w:p>
    <w:p w14:paraId="1FA2DE5A" w14:textId="77777777" w:rsidR="005F6DBE" w:rsidRPr="00110E47" w:rsidRDefault="005F6DBE" w:rsidP="005F6DBE">
      <w:pPr>
        <w:tabs>
          <w:tab w:val="left" w:pos="1260"/>
          <w:tab w:val="left" w:leader="dot" w:pos="8640"/>
        </w:tabs>
        <w:ind w:left="1260"/>
        <w:jc w:val="both"/>
      </w:pPr>
      <w:r w:rsidRPr="00110E47">
        <w:t xml:space="preserve">Capital </w:t>
      </w:r>
      <w:r w:rsidRPr="006B1977">
        <w:t>Cos</w:t>
      </w:r>
      <w:r w:rsidRPr="00110E47">
        <w:t>ts incurred by the Committee and associated with grades pre-Kindergarten to six, inclusive, of the District school or schools serving pupils from the Towns of Ashfield and Plainfield shall be apportioned to the Towns of Ashfield and Plainfield as follows:</w:t>
      </w:r>
    </w:p>
    <w:p w14:paraId="4638F6FD" w14:textId="77777777" w:rsidR="005F6DBE" w:rsidRPr="00110E47" w:rsidRDefault="005F6DBE" w:rsidP="005F6DBE">
      <w:pPr>
        <w:tabs>
          <w:tab w:val="left" w:pos="1260"/>
          <w:tab w:val="left" w:leader="dot" w:pos="8640"/>
        </w:tabs>
        <w:ind w:left="1260"/>
        <w:jc w:val="both"/>
      </w:pPr>
    </w:p>
    <w:p w14:paraId="12682F04" w14:textId="77777777" w:rsidR="005F6DBE" w:rsidRPr="00BA413B" w:rsidRDefault="005F6DBE" w:rsidP="005F6DBE">
      <w:pPr>
        <w:tabs>
          <w:tab w:val="left" w:pos="1260"/>
          <w:tab w:val="left" w:leader="dot" w:pos="8640"/>
        </w:tabs>
        <w:ind w:left="1260"/>
        <w:jc w:val="both"/>
      </w:pPr>
      <w:r w:rsidRPr="006B1977">
        <w:t>To Ashfield: A portion of the all such Capital Costs expressed as a percentage of the total to the nearest one-hundredth of one percent calculated as follows: by (1</w:t>
      </w:r>
      <w:r>
        <w:t>)</w:t>
      </w:r>
      <w:r w:rsidRPr="006B1977">
        <w:t xml:space="preserve"> computing the ratio which the population of the Town of Ashfield bears to the total of the population of the Towns of Ashfield and Plainfield, and by (2</w:t>
      </w:r>
      <w:r>
        <w:t>)</w:t>
      </w:r>
      <w:r w:rsidRPr="006B1977">
        <w:t xml:space="preserve"> computing the ratio which the sum of the District’s pre-K-6 foundation enrollment of pupils resident in the Town of Ashfield for the five most recent years bears to the sum of the District’s pre-K-6 foundation enrollment of pupils</w:t>
      </w:r>
      <w:r w:rsidRPr="00BA413B">
        <w:t xml:space="preserve"> </w:t>
      </w:r>
      <w:r w:rsidRPr="006B1977">
        <w:t xml:space="preserve">resident in the Towns of Ashfield and Plainfield for the five most recent years; and (3) by summing both ratios ((1) + (2)) and dividing such sum by two. </w:t>
      </w:r>
    </w:p>
    <w:p w14:paraId="41E05D88" w14:textId="77777777" w:rsidR="005F6DBE" w:rsidRPr="00110E47" w:rsidRDefault="005F6DBE" w:rsidP="005F6DBE">
      <w:pPr>
        <w:tabs>
          <w:tab w:val="left" w:pos="1260"/>
          <w:tab w:val="left" w:leader="dot" w:pos="8640"/>
        </w:tabs>
        <w:ind w:left="1260"/>
        <w:jc w:val="both"/>
      </w:pPr>
    </w:p>
    <w:p w14:paraId="57710345" w14:textId="77777777" w:rsidR="005F6DBE" w:rsidRPr="006B1977" w:rsidRDefault="005F6DBE" w:rsidP="005F6DBE">
      <w:pPr>
        <w:tabs>
          <w:tab w:val="left" w:pos="1260"/>
          <w:tab w:val="left" w:leader="dot" w:pos="8640"/>
        </w:tabs>
        <w:ind w:left="1260"/>
        <w:jc w:val="both"/>
      </w:pPr>
      <w:r w:rsidRPr="006B1977">
        <w:t>To Plainfield: A portion of the all such Capital Costs expressed as a percentage of the total to the nearest one-hundredth of one percent calculated as follows: by (1</w:t>
      </w:r>
      <w:r>
        <w:t xml:space="preserve">) </w:t>
      </w:r>
      <w:r w:rsidRPr="006B1977">
        <w:t>computing the ratio which the population of the Town of Plainfield bears to the total of the population of the Towns of Ashfield and Plainfield, and by (2</w:t>
      </w:r>
      <w:r>
        <w:t xml:space="preserve">) </w:t>
      </w:r>
      <w:r w:rsidRPr="006B1977">
        <w:t>computing the ratio which the sum of the District’s pre-K-6 foundation enrollment of pupils resident in the Town of Plainfield for the five most recent years</w:t>
      </w:r>
      <w:r w:rsidRPr="00BA413B">
        <w:t>,</w:t>
      </w:r>
      <w:r w:rsidRPr="006B1977">
        <w:t xml:space="preserve"> bears to the sum of the District’s pre-K-6 foundation enrollments of pupils</w:t>
      </w:r>
      <w:r w:rsidRPr="00BA413B">
        <w:t xml:space="preserve"> </w:t>
      </w:r>
      <w:r w:rsidRPr="006B1977">
        <w:t xml:space="preserve">resident in the Towns of Ashfield and Plainfield for the five most recent years; and (3) by summing both ratios ((1) + (2)) and dividing such sum by two. </w:t>
      </w:r>
    </w:p>
    <w:p w14:paraId="2597583E" w14:textId="77777777" w:rsidR="005F6DBE" w:rsidRPr="006B1977" w:rsidRDefault="005F6DBE" w:rsidP="005F6DBE">
      <w:pPr>
        <w:tabs>
          <w:tab w:val="left" w:pos="540"/>
          <w:tab w:val="left" w:pos="720"/>
          <w:tab w:val="left" w:pos="1260"/>
          <w:tab w:val="left" w:leader="dot" w:pos="8640"/>
        </w:tabs>
        <w:ind w:left="720"/>
        <w:jc w:val="both"/>
      </w:pPr>
    </w:p>
    <w:p w14:paraId="3A2104C3" w14:textId="77777777" w:rsidR="005F6DBE" w:rsidRPr="00110E47" w:rsidRDefault="005F6DBE" w:rsidP="005F6DBE">
      <w:pPr>
        <w:tabs>
          <w:tab w:val="left" w:pos="1260"/>
          <w:tab w:val="left" w:leader="dot" w:pos="8640"/>
        </w:tabs>
        <w:ind w:left="900"/>
        <w:jc w:val="both"/>
      </w:pPr>
      <w:r w:rsidRPr="00110E47">
        <w:t>(</w:t>
      </w:r>
      <w:r>
        <w:t>b</w:t>
      </w:r>
      <w:r w:rsidRPr="00110E47">
        <w:t>)</w:t>
      </w:r>
      <w:r>
        <w:tab/>
      </w:r>
      <w:r w:rsidRPr="00110E47">
        <w:t>Buckland, Shelburne</w:t>
      </w:r>
    </w:p>
    <w:p w14:paraId="1FC07632" w14:textId="77777777" w:rsidR="005F6DBE" w:rsidRPr="006B1977" w:rsidRDefault="005F6DBE" w:rsidP="005F6DBE">
      <w:pPr>
        <w:tabs>
          <w:tab w:val="left" w:pos="1260"/>
          <w:tab w:val="left" w:leader="dot" w:pos="8640"/>
        </w:tabs>
        <w:ind w:left="1260"/>
        <w:jc w:val="both"/>
      </w:pPr>
      <w:r w:rsidRPr="006B1977">
        <w:t xml:space="preserve">Capital Costs incurred by the Committee and associated with grades pre-Kindergarten to six, inclusive, of the </w:t>
      </w:r>
      <w:r>
        <w:t>D</w:t>
      </w:r>
      <w:r w:rsidRPr="006B1977">
        <w:t>istrict school or schools serving the pupils from the Towns of Buckland and Shelburne shall be apportioned to the Towns of Buckland and Shelburne as follows:</w:t>
      </w:r>
    </w:p>
    <w:p w14:paraId="35832F56" w14:textId="77777777" w:rsidR="005F6DBE" w:rsidRPr="00110E47" w:rsidRDefault="005F6DBE" w:rsidP="005F6DBE">
      <w:pPr>
        <w:tabs>
          <w:tab w:val="left" w:pos="1260"/>
          <w:tab w:val="left" w:leader="dot" w:pos="8640"/>
        </w:tabs>
        <w:ind w:left="1260"/>
        <w:jc w:val="both"/>
      </w:pPr>
    </w:p>
    <w:p w14:paraId="04BBC18D" w14:textId="77777777" w:rsidR="005F6DBE" w:rsidRPr="006B1977" w:rsidRDefault="005F6DBE" w:rsidP="005F6DBE">
      <w:pPr>
        <w:tabs>
          <w:tab w:val="left" w:pos="1260"/>
          <w:tab w:val="left" w:leader="dot" w:pos="8640"/>
        </w:tabs>
        <w:ind w:left="1260"/>
        <w:jc w:val="both"/>
      </w:pPr>
      <w:r w:rsidRPr="006B1977">
        <w:t>To Buckland: A portion of the total of all such Capital Costs expressed as a percentage of the total to the nearest one-hundredth of one per-cent calculated as follows: by (1) computing the ratio which th</w:t>
      </w:r>
      <w:r>
        <w:t xml:space="preserve">e </w:t>
      </w:r>
      <w:r w:rsidRPr="006B1977">
        <w:t>sum of the District’s pre-K-6 foundation enrollment of pupils resident in the Town of Buckland for the five most recent year</w:t>
      </w:r>
      <w:r>
        <w:t>s</w:t>
      </w:r>
      <w:r w:rsidRPr="006B1977">
        <w:t xml:space="preserve"> bears to the sum of the District’s pre-K-6 foundation enrollments</w:t>
      </w:r>
      <w:r>
        <w:t xml:space="preserve"> </w:t>
      </w:r>
      <w:r w:rsidRPr="006B1977">
        <w:t xml:space="preserve">of pupils resident </w:t>
      </w:r>
      <w:r>
        <w:t xml:space="preserve">in </w:t>
      </w:r>
      <w:r w:rsidRPr="006B1977">
        <w:t xml:space="preserve">the Towns of Buckland and Shelburne for the five most recent years, and by (2) expressing such ratio as a percentage. </w:t>
      </w:r>
    </w:p>
    <w:p w14:paraId="31FCE064" w14:textId="77777777" w:rsidR="005F6DBE" w:rsidRPr="005539A0" w:rsidRDefault="005F6DBE" w:rsidP="005F6DBE">
      <w:pPr>
        <w:tabs>
          <w:tab w:val="left" w:pos="1260"/>
          <w:tab w:val="left" w:leader="dot" w:pos="8640"/>
        </w:tabs>
        <w:ind w:left="1260"/>
        <w:jc w:val="both"/>
      </w:pPr>
    </w:p>
    <w:p w14:paraId="4D392F93" w14:textId="77777777" w:rsidR="005F6DBE" w:rsidRPr="005539A0" w:rsidRDefault="005F6DBE" w:rsidP="005F6DBE">
      <w:pPr>
        <w:tabs>
          <w:tab w:val="left" w:pos="1260"/>
          <w:tab w:val="left" w:leader="dot" w:pos="8640"/>
        </w:tabs>
        <w:ind w:left="1260"/>
        <w:jc w:val="both"/>
      </w:pPr>
      <w:r w:rsidRPr="005539A0">
        <w:t xml:space="preserve">To Shelburne: </w:t>
      </w:r>
      <w:r w:rsidRPr="006B1977">
        <w:t>A portion of the total of all such Capital Costs expressed as a percentage of the total to the nearest one-hundredth of one per-cent calculated as follows: by (1) computing the ratio which th</w:t>
      </w:r>
      <w:r>
        <w:t xml:space="preserve">e </w:t>
      </w:r>
      <w:r w:rsidRPr="006B1977">
        <w:t xml:space="preserve">sum of the District’s pre-K-6 foundation enrollment of pupils resident in the Town of </w:t>
      </w:r>
      <w:r>
        <w:t>Shelburne</w:t>
      </w:r>
      <w:r w:rsidRPr="006B1977">
        <w:t xml:space="preserve"> for the five most recent year</w:t>
      </w:r>
      <w:r>
        <w:t>s</w:t>
      </w:r>
      <w:r w:rsidRPr="006B1977">
        <w:t xml:space="preserve"> bears to the sum of the District’s pre-K-6 foundation enrollments</w:t>
      </w:r>
      <w:r>
        <w:t xml:space="preserve"> </w:t>
      </w:r>
      <w:r w:rsidRPr="006B1977">
        <w:t xml:space="preserve">of </w:t>
      </w:r>
      <w:r w:rsidRPr="00EC7078">
        <w:t xml:space="preserve">pupils resident in </w:t>
      </w:r>
      <w:r w:rsidRPr="006B1977">
        <w:t>the Towns of Buckland and Shelburne for the five most recent years, and by (2) expressing such ratio as a percentage.</w:t>
      </w:r>
    </w:p>
    <w:p w14:paraId="25E2ECAD" w14:textId="04DD7C60" w:rsidR="005F6DBE" w:rsidRDefault="005F6DBE" w:rsidP="005F6DBE">
      <w:pPr>
        <w:tabs>
          <w:tab w:val="left" w:pos="540"/>
          <w:tab w:val="left" w:pos="720"/>
          <w:tab w:val="left" w:pos="900"/>
          <w:tab w:val="left" w:pos="1260"/>
          <w:tab w:val="left" w:leader="dot" w:pos="8640"/>
        </w:tabs>
        <w:jc w:val="both"/>
      </w:pPr>
    </w:p>
    <w:p w14:paraId="3FF92DAA" w14:textId="5559B4D7" w:rsidR="004078EC" w:rsidRDefault="004078EC" w:rsidP="005F6DBE">
      <w:pPr>
        <w:tabs>
          <w:tab w:val="left" w:pos="540"/>
          <w:tab w:val="left" w:pos="720"/>
          <w:tab w:val="left" w:pos="900"/>
          <w:tab w:val="left" w:pos="1260"/>
          <w:tab w:val="left" w:leader="dot" w:pos="8640"/>
        </w:tabs>
        <w:jc w:val="both"/>
      </w:pPr>
    </w:p>
    <w:p w14:paraId="6D7B6D07" w14:textId="77777777" w:rsidR="004078EC" w:rsidRPr="00110E47" w:rsidRDefault="004078EC" w:rsidP="005F6DBE">
      <w:pPr>
        <w:tabs>
          <w:tab w:val="left" w:pos="540"/>
          <w:tab w:val="left" w:pos="720"/>
          <w:tab w:val="left" w:pos="900"/>
          <w:tab w:val="left" w:pos="1260"/>
          <w:tab w:val="left" w:leader="dot" w:pos="8640"/>
        </w:tabs>
        <w:jc w:val="both"/>
      </w:pPr>
    </w:p>
    <w:p w14:paraId="0D9E6D43" w14:textId="77777777" w:rsidR="005F6DBE" w:rsidRPr="00110E47" w:rsidRDefault="005F6DBE" w:rsidP="005F6DBE">
      <w:pPr>
        <w:tabs>
          <w:tab w:val="left" w:pos="1260"/>
          <w:tab w:val="left" w:leader="dot" w:pos="8640"/>
        </w:tabs>
        <w:ind w:left="1260" w:hanging="360"/>
        <w:jc w:val="both"/>
      </w:pPr>
      <w:r w:rsidRPr="00110E47">
        <w:lastRenderedPageBreak/>
        <w:t>(</w:t>
      </w:r>
      <w:r>
        <w:t>c</w:t>
      </w:r>
      <w:r w:rsidRPr="00110E47">
        <w:t>)</w:t>
      </w:r>
      <w:r>
        <w:tab/>
      </w:r>
      <w:r w:rsidRPr="00110E47">
        <w:t>Colrain, Heath</w:t>
      </w:r>
    </w:p>
    <w:p w14:paraId="11D2509A" w14:textId="77777777" w:rsidR="005F6DBE" w:rsidRPr="00AD6A66" w:rsidRDefault="005F6DBE" w:rsidP="005F6DBE">
      <w:pPr>
        <w:tabs>
          <w:tab w:val="left" w:pos="1260"/>
          <w:tab w:val="left" w:leader="dot" w:pos="8640"/>
        </w:tabs>
        <w:ind w:left="1260"/>
        <w:jc w:val="both"/>
      </w:pPr>
      <w:r w:rsidRPr="00AD6A66">
        <w:t xml:space="preserve">Capital Costs incurred by the Committee and associated with grades pre-Kindergarten to six, inclusive, of the </w:t>
      </w:r>
      <w:r>
        <w:t>D</w:t>
      </w:r>
      <w:r w:rsidRPr="00AD6A66">
        <w:t>istrict school or schools serving the pupils from the Towns of Colrain and Heath shall be apportioned to the Towns of Colrain and Heath as follows:</w:t>
      </w:r>
    </w:p>
    <w:p w14:paraId="4C6ACC55" w14:textId="77777777" w:rsidR="005F6DBE" w:rsidRDefault="005F6DBE" w:rsidP="005F6DBE">
      <w:pPr>
        <w:tabs>
          <w:tab w:val="left" w:pos="1260"/>
          <w:tab w:val="left" w:leader="dot" w:pos="8640"/>
        </w:tabs>
        <w:ind w:left="1260"/>
        <w:jc w:val="both"/>
      </w:pPr>
    </w:p>
    <w:p w14:paraId="382DAF0C" w14:textId="77777777" w:rsidR="005F6DBE" w:rsidRPr="00AD6A66" w:rsidRDefault="005F6DBE" w:rsidP="005F6DBE">
      <w:pPr>
        <w:tabs>
          <w:tab w:val="left" w:pos="1260"/>
          <w:tab w:val="left" w:leader="dot" w:pos="8640"/>
        </w:tabs>
        <w:ind w:left="1260"/>
        <w:jc w:val="both"/>
      </w:pPr>
      <w:r w:rsidRPr="00AD6A66">
        <w:t>To Colrain: A portion of the total of all such Capital Costs expressed as a percentage of the total to the nearest one-hundredth of one per-cent calculated as follows: by (1) computing the ratio which the sum of District’s pre-K-6 foundation enrollment of pupils resident in the Town of Colrain for the five most recent years bears to the sum of the District’s pre-K-6 foundation enrollments of pupils resident in the Towns of Colrain and Heath for the five most recent years</w:t>
      </w:r>
      <w:r>
        <w:t>,</w:t>
      </w:r>
      <w:r w:rsidRPr="00AD6A66">
        <w:t xml:space="preserve"> and by (2) expressing such ratio as a percentage. Until five years of data </w:t>
      </w:r>
      <w:r>
        <w:t xml:space="preserve">for both towns </w:t>
      </w:r>
      <w:r w:rsidRPr="00AD6A66">
        <w:t xml:space="preserve">becomes available, the most recent years of data shall be used to determine said ratio.  </w:t>
      </w:r>
    </w:p>
    <w:p w14:paraId="4BA134DA" w14:textId="77777777" w:rsidR="005F6DBE" w:rsidRPr="00AD6A66" w:rsidRDefault="005F6DBE" w:rsidP="005F6DBE">
      <w:pPr>
        <w:tabs>
          <w:tab w:val="left" w:pos="1260"/>
          <w:tab w:val="left" w:leader="dot" w:pos="8640"/>
        </w:tabs>
        <w:ind w:left="1260"/>
        <w:jc w:val="both"/>
      </w:pPr>
    </w:p>
    <w:p w14:paraId="027572B4" w14:textId="77777777" w:rsidR="005F6DBE" w:rsidRDefault="005F6DBE" w:rsidP="005F6DBE">
      <w:pPr>
        <w:tabs>
          <w:tab w:val="left" w:pos="1260"/>
          <w:tab w:val="left" w:leader="dot" w:pos="8640"/>
        </w:tabs>
        <w:ind w:left="1260"/>
        <w:jc w:val="both"/>
      </w:pPr>
      <w:r w:rsidRPr="00AD6A66">
        <w:t xml:space="preserve">To Heath: A portion of the total of all such Capital Costs expressed as a percentage of the total to the nearest one-hundredth of one per-cent calculated as follows: by (1) computing the ratio which the sum of District’s pre-K-6 foundation enrollment of pupils resident in the Town of </w:t>
      </w:r>
      <w:r>
        <w:t>Heath</w:t>
      </w:r>
      <w:r w:rsidRPr="00AD6A66">
        <w:t xml:space="preserve"> for the five most recent years bears to the sum of the District’s pre-K-6 foundation enrollments of pupils resident in the Towns of Colrain and Heath for the five most recent years</w:t>
      </w:r>
      <w:r>
        <w:t>,</w:t>
      </w:r>
      <w:r w:rsidRPr="00AD6A66">
        <w:t xml:space="preserve"> and by (2) expressing such ratio as a percentage. Until five years of data </w:t>
      </w:r>
      <w:r>
        <w:t xml:space="preserve">for both towns </w:t>
      </w:r>
      <w:r w:rsidRPr="00AD6A66">
        <w:t xml:space="preserve">becomes available, the most recent years of data shall be used to determine said ratio.  </w:t>
      </w:r>
    </w:p>
    <w:p w14:paraId="6EBE1F41" w14:textId="77777777" w:rsidR="005F6DBE" w:rsidRDefault="005F6DBE" w:rsidP="005F6DBE">
      <w:pPr>
        <w:tabs>
          <w:tab w:val="left" w:pos="1260"/>
          <w:tab w:val="left" w:leader="dot" w:pos="8640"/>
        </w:tabs>
        <w:ind w:left="1260"/>
        <w:jc w:val="both"/>
      </w:pPr>
    </w:p>
    <w:p w14:paraId="0EC205D7" w14:textId="77777777" w:rsidR="005F6DBE" w:rsidRPr="000A230D" w:rsidRDefault="005F6DBE" w:rsidP="005F6DBE">
      <w:pPr>
        <w:tabs>
          <w:tab w:val="left" w:pos="1260"/>
          <w:tab w:val="left" w:leader="dot" w:pos="8640"/>
        </w:tabs>
        <w:ind w:left="1260"/>
        <w:jc w:val="both"/>
      </w:pPr>
      <w:r w:rsidRPr="000A230D">
        <w:t xml:space="preserve">The Town of Colrain shall retain sole responsibility for all Capital Costs </w:t>
      </w:r>
      <w:r>
        <w:t>for which bonds were issued prior to November 2022</w:t>
      </w:r>
      <w:r w:rsidRPr="000A230D">
        <w:t>.</w:t>
      </w:r>
    </w:p>
    <w:p w14:paraId="4466D203" w14:textId="77777777" w:rsidR="005F6DBE" w:rsidRDefault="005F6DBE" w:rsidP="005F6DBE">
      <w:pPr>
        <w:tabs>
          <w:tab w:val="left" w:pos="1260"/>
          <w:tab w:val="left" w:leader="dot" w:pos="8640"/>
        </w:tabs>
        <w:ind w:left="1620"/>
        <w:jc w:val="both"/>
        <w:rPr>
          <w:color w:val="FF0000"/>
        </w:rPr>
      </w:pPr>
    </w:p>
    <w:p w14:paraId="37938CD0" w14:textId="77777777" w:rsidR="005F6DBE" w:rsidRPr="00930EEE" w:rsidRDefault="005F6DBE" w:rsidP="005F6DBE">
      <w:pPr>
        <w:tabs>
          <w:tab w:val="left" w:pos="900"/>
          <w:tab w:val="left" w:leader="dot" w:pos="8640"/>
        </w:tabs>
        <w:ind w:left="900" w:hanging="450"/>
        <w:jc w:val="both"/>
      </w:pPr>
      <w:r w:rsidRPr="00110E47">
        <w:t>(</w:t>
      </w:r>
      <w:r>
        <w:t>2)</w:t>
      </w:r>
      <w:r>
        <w:tab/>
      </w:r>
      <w:r w:rsidRPr="00110E47">
        <w:t xml:space="preserve">Nothing in this </w:t>
      </w:r>
      <w:r>
        <w:t xml:space="preserve">Paragraph (E) </w:t>
      </w:r>
      <w:r w:rsidRPr="00110E47">
        <w:t>shall be construed to prevent the member towns from amending this Agreement</w:t>
      </w:r>
      <w:r>
        <w:t xml:space="preserve"> in accordance with Section XI</w:t>
      </w:r>
      <w:r w:rsidRPr="00110E47">
        <w:t xml:space="preserve"> </w:t>
      </w:r>
      <w:r>
        <w:t>in order to</w:t>
      </w:r>
      <w:r w:rsidRPr="00110E47">
        <w:t xml:space="preserve"> modify and/or alte</w:t>
      </w:r>
      <w:r>
        <w:t>r</w:t>
      </w:r>
      <w:r w:rsidRPr="00110E47">
        <w:t xml:space="preserve"> the above designated schedules of apportionment of </w:t>
      </w:r>
      <w:r>
        <w:t>Capital Costs</w:t>
      </w:r>
      <w:r w:rsidRPr="00110E47">
        <w:t xml:space="preserve"> in the event subsequent school construction or reconstruction results in a change of grade level or town assignments to the District schools.</w:t>
      </w:r>
    </w:p>
    <w:p w14:paraId="328DEB98" w14:textId="77777777" w:rsidR="005F6DBE" w:rsidRPr="00BA413B" w:rsidRDefault="005F6DBE" w:rsidP="005F6DBE">
      <w:pPr>
        <w:tabs>
          <w:tab w:val="left" w:pos="900"/>
          <w:tab w:val="left" w:leader="dot" w:pos="8640"/>
        </w:tabs>
        <w:ind w:left="900" w:hanging="450"/>
        <w:jc w:val="both"/>
      </w:pPr>
    </w:p>
    <w:p w14:paraId="0993EC81" w14:textId="77777777" w:rsidR="005F6DBE" w:rsidRPr="00AD6A66" w:rsidRDefault="005F6DBE" w:rsidP="005F6DBE">
      <w:pPr>
        <w:tabs>
          <w:tab w:val="left" w:pos="900"/>
          <w:tab w:val="left" w:leader="dot" w:pos="8640"/>
        </w:tabs>
        <w:ind w:left="900" w:hanging="450"/>
        <w:jc w:val="both"/>
      </w:pPr>
      <w:r w:rsidRPr="00AD6A66">
        <w:t>(3)</w:t>
      </w:r>
      <w:r w:rsidRPr="00AD6A66">
        <w:tab/>
        <w:t>Transition Period</w:t>
      </w:r>
    </w:p>
    <w:p w14:paraId="0AE4D2E1" w14:textId="77777777" w:rsidR="005F6DBE" w:rsidRDefault="005F6DBE" w:rsidP="005F6DBE">
      <w:pPr>
        <w:tabs>
          <w:tab w:val="left" w:pos="900"/>
          <w:tab w:val="left" w:leader="dot" w:pos="8640"/>
        </w:tabs>
        <w:ind w:left="900" w:hanging="450"/>
        <w:jc w:val="both"/>
      </w:pPr>
      <w:r>
        <w:tab/>
      </w:r>
      <w:r w:rsidRPr="00AD6A66">
        <w:t xml:space="preserve">The transition to the New Capital Assessment Calculation – Grades </w:t>
      </w:r>
      <w:proofErr w:type="gramStart"/>
      <w:r>
        <w:t>pre-K</w:t>
      </w:r>
      <w:proofErr w:type="gramEnd"/>
      <w:r w:rsidRPr="00AD6A66">
        <w:t xml:space="preserve"> to 6 shall take place over a period of five (5) years, beginning July 1, 2024 </w:t>
      </w:r>
      <w:r>
        <w:t xml:space="preserve">(for Fiscal Year 2025) </w:t>
      </w:r>
      <w:r w:rsidRPr="00AD6A66">
        <w:t>and ending on June 30, 2029</w:t>
      </w:r>
      <w:r>
        <w:t xml:space="preserve">. </w:t>
      </w:r>
    </w:p>
    <w:p w14:paraId="077AB631" w14:textId="77777777" w:rsidR="005F6DBE" w:rsidRDefault="005F6DBE" w:rsidP="005F6DBE">
      <w:pPr>
        <w:pStyle w:val="BodyText"/>
        <w:tabs>
          <w:tab w:val="left" w:pos="1260"/>
        </w:tabs>
        <w:ind w:left="450"/>
      </w:pPr>
    </w:p>
    <w:p w14:paraId="09AC2EFA" w14:textId="77777777" w:rsidR="005F6DBE" w:rsidRDefault="005F6DBE" w:rsidP="005F6DBE">
      <w:pPr>
        <w:tabs>
          <w:tab w:val="left" w:pos="1260"/>
          <w:tab w:val="left" w:leader="dot" w:pos="8640"/>
        </w:tabs>
        <w:ind w:left="1260" w:hanging="360"/>
        <w:jc w:val="both"/>
      </w:pPr>
      <w:r>
        <w:t>(a)</w:t>
      </w:r>
      <w:r>
        <w:tab/>
        <w:t>For Fiscal Year 2025 (commencing</w:t>
      </w:r>
      <w:r w:rsidRPr="00181B5D">
        <w:t xml:space="preserve"> </w:t>
      </w:r>
      <w:r w:rsidRPr="00AD6A66">
        <w:t>July 1, 2024 and ending on June 30,</w:t>
      </w:r>
      <w:r>
        <w:t xml:space="preserve"> 2025), determination of the most recent year’s enrollment shall be calculated on the </w:t>
      </w:r>
      <w:r w:rsidRPr="00D05152">
        <w:t xml:space="preserve">basis </w:t>
      </w:r>
      <w:r>
        <w:t xml:space="preserve">the New Capital Assessment Calculation – Grades </w:t>
      </w:r>
      <w:proofErr w:type="gramStart"/>
      <w:r>
        <w:t>pre-K</w:t>
      </w:r>
      <w:proofErr w:type="gramEnd"/>
      <w:r>
        <w:t xml:space="preserve"> to 6 as described in this Section IV (E), and the four years prior enrollments shall be calculated using the Prior Capital Assessment Calculation – Grades pre-K to 6.</w:t>
      </w:r>
    </w:p>
    <w:p w14:paraId="2D92D0A3" w14:textId="77777777" w:rsidR="005F6DBE" w:rsidRPr="00AD6A66" w:rsidRDefault="005F6DBE" w:rsidP="005F6DBE">
      <w:pPr>
        <w:tabs>
          <w:tab w:val="left" w:pos="1260"/>
          <w:tab w:val="left" w:leader="dot" w:pos="8640"/>
        </w:tabs>
        <w:ind w:left="1260" w:hanging="360"/>
        <w:jc w:val="both"/>
      </w:pPr>
    </w:p>
    <w:p w14:paraId="745AD04F" w14:textId="77777777" w:rsidR="005F6DBE" w:rsidRDefault="005F6DBE" w:rsidP="005F6DBE">
      <w:pPr>
        <w:tabs>
          <w:tab w:val="left" w:pos="1260"/>
          <w:tab w:val="left" w:leader="dot" w:pos="8640"/>
        </w:tabs>
        <w:ind w:left="1260" w:hanging="360"/>
        <w:jc w:val="both"/>
      </w:pPr>
      <w:r w:rsidRPr="00AD6A66">
        <w:t>(b)</w:t>
      </w:r>
      <w:r>
        <w:tab/>
      </w:r>
      <w:r w:rsidRPr="00AD6A66">
        <w:t>For Fiscal Year 2026</w:t>
      </w:r>
      <w:r>
        <w:t xml:space="preserve"> (commencing July 1, 2025 and ending on June 30, 2026), determination of the most recent two years of enrollment shall be calculated on the </w:t>
      </w:r>
      <w:r w:rsidRPr="00D05152">
        <w:t xml:space="preserve">basis </w:t>
      </w:r>
      <w:r>
        <w:t xml:space="preserve">the New Capital Assessment Calculation – Grades </w:t>
      </w:r>
      <w:proofErr w:type="gramStart"/>
      <w:r>
        <w:t>pre-K</w:t>
      </w:r>
      <w:proofErr w:type="gramEnd"/>
      <w:r>
        <w:t xml:space="preserve"> to 6 as described in this Section IV (E), and the three years prior enrollments shall be calculated using the Prior Capital Assessment Calculation – Grades pre-K to 6.</w:t>
      </w:r>
    </w:p>
    <w:p w14:paraId="5AF65165" w14:textId="77777777" w:rsidR="005F6DBE" w:rsidRPr="00AD6A66" w:rsidRDefault="005F6DBE" w:rsidP="005F6DBE">
      <w:pPr>
        <w:tabs>
          <w:tab w:val="left" w:pos="1260"/>
          <w:tab w:val="left" w:leader="dot" w:pos="8640"/>
        </w:tabs>
        <w:ind w:left="1260" w:hanging="360"/>
        <w:jc w:val="both"/>
      </w:pPr>
    </w:p>
    <w:p w14:paraId="369D82B5" w14:textId="77777777" w:rsidR="005F6DBE" w:rsidRPr="00AD6A66" w:rsidRDefault="005F6DBE" w:rsidP="005F6DBE">
      <w:pPr>
        <w:tabs>
          <w:tab w:val="left" w:pos="1260"/>
          <w:tab w:val="left" w:leader="dot" w:pos="8640"/>
        </w:tabs>
        <w:ind w:left="1260" w:hanging="360"/>
        <w:jc w:val="both"/>
      </w:pPr>
      <w:r w:rsidRPr="00AD6A66">
        <w:t>(c)</w:t>
      </w:r>
      <w:r>
        <w:tab/>
      </w:r>
      <w:r w:rsidRPr="00AD6A66">
        <w:t>For Fiscal Year 2027</w:t>
      </w:r>
      <w:r>
        <w:t xml:space="preserve"> (commencing July 1, 2026 and ending June 30, 2027)</w:t>
      </w:r>
      <w:r w:rsidRPr="00AD6A66">
        <w:t xml:space="preserve">, </w:t>
      </w:r>
      <w:r>
        <w:t xml:space="preserve">determination of the most recent three years of enrollment shall be calculated on the </w:t>
      </w:r>
      <w:r w:rsidRPr="00D05152">
        <w:t xml:space="preserve">basis </w:t>
      </w:r>
      <w:r>
        <w:t xml:space="preserve">the New Capital Assessment Calculation – Grades </w:t>
      </w:r>
      <w:proofErr w:type="gramStart"/>
      <w:r>
        <w:t>pre-K</w:t>
      </w:r>
      <w:proofErr w:type="gramEnd"/>
      <w:r>
        <w:t xml:space="preserve"> to 6 as described in this Section IV (E), and the two years prior enrollments shall be calculated using the Prior Capital Assessment Calculation – Grades pre-K to 6.</w:t>
      </w:r>
    </w:p>
    <w:p w14:paraId="53AC2CA0" w14:textId="77777777" w:rsidR="005F6DBE" w:rsidRPr="00AD6A66" w:rsidRDefault="005F6DBE" w:rsidP="005F6DBE">
      <w:pPr>
        <w:tabs>
          <w:tab w:val="left" w:pos="1260"/>
          <w:tab w:val="left" w:leader="dot" w:pos="8640"/>
        </w:tabs>
        <w:ind w:left="1260" w:hanging="360"/>
        <w:jc w:val="both"/>
      </w:pPr>
    </w:p>
    <w:p w14:paraId="0F38CBEC" w14:textId="77777777" w:rsidR="005F6DBE" w:rsidRPr="00AD6A66" w:rsidRDefault="005F6DBE" w:rsidP="005F6DBE">
      <w:pPr>
        <w:tabs>
          <w:tab w:val="left" w:pos="1260"/>
          <w:tab w:val="left" w:leader="dot" w:pos="8640"/>
        </w:tabs>
        <w:ind w:left="1260" w:hanging="360"/>
        <w:jc w:val="both"/>
      </w:pPr>
      <w:r w:rsidRPr="00AD6A66">
        <w:t>(d)</w:t>
      </w:r>
      <w:r>
        <w:tab/>
      </w:r>
      <w:r w:rsidRPr="00AD6A66">
        <w:t>For Fiscal Year 2028</w:t>
      </w:r>
      <w:r>
        <w:t xml:space="preserve"> (commencing July 1, 2027 and ending June 30, 2028)</w:t>
      </w:r>
      <w:r w:rsidRPr="00AD6A66">
        <w:t xml:space="preserve">, </w:t>
      </w:r>
      <w:r>
        <w:t xml:space="preserve">determination of the most recent four years of enrollment shall be calculated on the </w:t>
      </w:r>
      <w:r w:rsidRPr="00D05152">
        <w:t xml:space="preserve">basis </w:t>
      </w:r>
      <w:r>
        <w:t xml:space="preserve">the New Capital Assessment Calculation – Grades </w:t>
      </w:r>
      <w:proofErr w:type="gramStart"/>
      <w:r>
        <w:t>pre-K</w:t>
      </w:r>
      <w:proofErr w:type="gramEnd"/>
      <w:r>
        <w:t xml:space="preserve"> to 6 as described in this Section IV (E), and the one year prior enrollment shall be calculated using the Prior Capital Assessment Calculation – Grades pre-K to 6.</w:t>
      </w:r>
    </w:p>
    <w:p w14:paraId="10F3CF64" w14:textId="77777777" w:rsidR="005F6DBE" w:rsidRPr="00AD6A66" w:rsidRDefault="005F6DBE" w:rsidP="005F6DBE">
      <w:pPr>
        <w:tabs>
          <w:tab w:val="left" w:pos="1260"/>
          <w:tab w:val="left" w:leader="dot" w:pos="8640"/>
        </w:tabs>
        <w:ind w:left="1260" w:hanging="360"/>
        <w:jc w:val="both"/>
      </w:pPr>
    </w:p>
    <w:p w14:paraId="7467DAB5" w14:textId="77777777" w:rsidR="005F6DBE" w:rsidRPr="00AD6A66" w:rsidRDefault="005F6DBE" w:rsidP="005F6DBE">
      <w:pPr>
        <w:tabs>
          <w:tab w:val="left" w:pos="1260"/>
          <w:tab w:val="left" w:leader="dot" w:pos="8640"/>
        </w:tabs>
        <w:ind w:left="1260" w:hanging="360"/>
        <w:jc w:val="both"/>
      </w:pPr>
      <w:r w:rsidRPr="00AD6A66">
        <w:t>(e)</w:t>
      </w:r>
      <w:r>
        <w:tab/>
      </w:r>
      <w:r w:rsidRPr="00AD6A66">
        <w:t>For Fiscal Year 2029</w:t>
      </w:r>
      <w:r>
        <w:t xml:space="preserve"> (commencing July 1, 2028)</w:t>
      </w:r>
      <w:r w:rsidRPr="00AD6A66">
        <w:t xml:space="preserve"> and all subsequent years, </w:t>
      </w:r>
      <w:r>
        <w:t xml:space="preserve">determination of enrollment shall be calculated on the </w:t>
      </w:r>
      <w:r w:rsidRPr="00D05152">
        <w:t xml:space="preserve">basis </w:t>
      </w:r>
      <w:r>
        <w:t xml:space="preserve">the New Capital Assessment Calculation – Grades </w:t>
      </w:r>
      <w:proofErr w:type="gramStart"/>
      <w:r>
        <w:t>pre-K</w:t>
      </w:r>
      <w:proofErr w:type="gramEnd"/>
      <w:r>
        <w:t xml:space="preserve"> to 6 as described in this Section IV (E).</w:t>
      </w:r>
    </w:p>
    <w:p w14:paraId="4F3E5879" w14:textId="77777777" w:rsidR="005F6DBE" w:rsidRDefault="005F6DBE" w:rsidP="005F6DBE">
      <w:pPr>
        <w:tabs>
          <w:tab w:val="left" w:pos="1260"/>
          <w:tab w:val="left" w:leader="dot" w:pos="8640"/>
        </w:tabs>
        <w:ind w:left="1260" w:hanging="360"/>
        <w:jc w:val="both"/>
      </w:pPr>
    </w:p>
    <w:p w14:paraId="25D50A94" w14:textId="77777777" w:rsidR="005F6DBE" w:rsidRPr="00D57916" w:rsidRDefault="005F6DBE" w:rsidP="005F6DBE">
      <w:pPr>
        <w:tabs>
          <w:tab w:val="left" w:pos="450"/>
          <w:tab w:val="left" w:leader="dot" w:pos="8640"/>
        </w:tabs>
        <w:ind w:left="450" w:hanging="450"/>
        <w:jc w:val="both"/>
        <w:rPr>
          <w:b/>
        </w:rPr>
      </w:pPr>
      <w:r w:rsidRPr="00D57916">
        <w:rPr>
          <w:b/>
        </w:rPr>
        <w:t>(F)</w:t>
      </w:r>
      <w:r w:rsidRPr="00D57916">
        <w:rPr>
          <w:b/>
        </w:rPr>
        <w:tab/>
        <w:t>Apportionment of Capital Costs Grades 7-12</w:t>
      </w:r>
    </w:p>
    <w:p w14:paraId="79038377" w14:textId="77777777" w:rsidR="005F6DBE" w:rsidRPr="00AD6A66" w:rsidRDefault="005F6DBE" w:rsidP="005F6DBE">
      <w:pPr>
        <w:tabs>
          <w:tab w:val="left" w:pos="900"/>
          <w:tab w:val="left" w:leader="dot" w:pos="8640"/>
        </w:tabs>
        <w:ind w:left="900" w:hanging="450"/>
        <w:jc w:val="both"/>
      </w:pPr>
      <w:r w:rsidRPr="00AD6A66">
        <w:t>(1)</w:t>
      </w:r>
      <w:r w:rsidRPr="00AD6A66">
        <w:tab/>
        <w:t xml:space="preserve">Capital Costs </w:t>
      </w:r>
      <w:r>
        <w:t>assessed to member towns</w:t>
      </w:r>
      <w:r w:rsidRPr="00AD6A66">
        <w:t xml:space="preserve"> prior to July 1, 2024 </w:t>
      </w:r>
      <w:r w:rsidRPr="00D05152">
        <w:t>shall be assessed under Section IV (</w:t>
      </w:r>
      <w:r>
        <w:t>F</w:t>
      </w:r>
      <w:r w:rsidRPr="00D05152">
        <w:t xml:space="preserve">) of the Mohawk Trail Regional School District Regional Agreement adopted by </w:t>
      </w:r>
      <w:r>
        <w:t>member</w:t>
      </w:r>
      <w:r w:rsidRPr="00D05152">
        <w:t xml:space="preserve"> Towns May-June 2018</w:t>
      </w:r>
      <w:r>
        <w:t xml:space="preserve"> </w:t>
      </w:r>
      <w:r w:rsidRPr="00116C5E">
        <w:t>and approved by the Commissioner o</w:t>
      </w:r>
      <w:r>
        <w:t>f</w:t>
      </w:r>
      <w:r w:rsidRPr="00116C5E">
        <w:t xml:space="preserve"> Elementary and Secondary Education on August 1, 2018</w:t>
      </w:r>
      <w:r w:rsidRPr="00D05152">
        <w:t>, with amendments approved by the Commissioner of Elementary and Secondary Education, October 25, 2022</w:t>
      </w:r>
      <w:r>
        <w:t xml:space="preserve"> </w:t>
      </w:r>
      <w:r w:rsidRPr="00FA65F5">
        <w:t xml:space="preserve">(referred to hereafter as </w:t>
      </w:r>
      <w:r w:rsidRPr="00BA413B">
        <w:t xml:space="preserve">“the </w:t>
      </w:r>
      <w:r>
        <w:t>Prior</w:t>
      </w:r>
      <w:r w:rsidRPr="00BA413B">
        <w:t xml:space="preserve"> Capital Assessment Calculation – </w:t>
      </w:r>
      <w:r>
        <w:t>Grades 7-12</w:t>
      </w:r>
      <w:r w:rsidRPr="00BA413B">
        <w:t>”)</w:t>
      </w:r>
      <w:r>
        <w:t>.</w:t>
      </w:r>
      <w:r w:rsidRPr="00FA65F5">
        <w:t xml:space="preserve"> </w:t>
      </w:r>
      <w:r w:rsidRPr="00D05152">
        <w:t xml:space="preserve">Capital Costs </w:t>
      </w:r>
      <w:r>
        <w:t>assessed to towns</w:t>
      </w:r>
      <w:r w:rsidRPr="00D05152">
        <w:t xml:space="preserve"> after July 1, 2024, shall be assessed to the member towns as described below in paragraph (</w:t>
      </w:r>
      <w:r>
        <w:t>2</w:t>
      </w:r>
      <w:r w:rsidRPr="00D05152">
        <w:t>) of this Section (</w:t>
      </w:r>
      <w:r>
        <w:t>F</w:t>
      </w:r>
      <w:r w:rsidRPr="00D05152">
        <w:t xml:space="preserve">) </w:t>
      </w:r>
      <w:r w:rsidRPr="00FA65F5">
        <w:t xml:space="preserve">(referred to hereafter as </w:t>
      </w:r>
      <w:r w:rsidRPr="00BA413B">
        <w:t xml:space="preserve">“the New Capital Assessment Calculation – </w:t>
      </w:r>
      <w:r>
        <w:t>Grades 7-12</w:t>
      </w:r>
      <w:r w:rsidRPr="00BA413B">
        <w:t>”),</w:t>
      </w:r>
      <w:r w:rsidRPr="00D05152">
        <w:t xml:space="preserve"> subject to the Transition Period as provided in Paragraph </w:t>
      </w:r>
      <w:r w:rsidRPr="00BA413B">
        <w:t>(3)</w:t>
      </w:r>
      <w:r w:rsidRPr="00D05152">
        <w:t xml:space="preserve"> of this Section (</w:t>
      </w:r>
      <w:r>
        <w:t>F</w:t>
      </w:r>
      <w:r w:rsidRPr="00D05152">
        <w:t>), below. Such assessments shall be made on the basis of each town’s proportionate share of District foundation enrollment</w:t>
      </w:r>
      <w:r>
        <w:t xml:space="preserve"> for Grades 7-12</w:t>
      </w:r>
      <w:r w:rsidRPr="00D05152">
        <w:t xml:space="preserve">. District foundation enrollment, as defined in M.G.L. </w:t>
      </w:r>
      <w:r>
        <w:t>c</w:t>
      </w:r>
      <w:r w:rsidRPr="00D05152">
        <w:t>. 70, Section 2, is determined by the Massachusetts Department of Elementary and Secondary Education (DESE) as of October 1 of each year.</w:t>
      </w:r>
    </w:p>
    <w:p w14:paraId="16D752CF" w14:textId="77777777" w:rsidR="005F6DBE" w:rsidRPr="00AD6A66" w:rsidRDefault="005F6DBE" w:rsidP="005F6DBE">
      <w:pPr>
        <w:pStyle w:val="BodyText"/>
        <w:tabs>
          <w:tab w:val="left" w:pos="1260"/>
        </w:tabs>
        <w:ind w:left="540"/>
      </w:pPr>
    </w:p>
    <w:p w14:paraId="5D909C4D" w14:textId="77777777" w:rsidR="005F6DBE" w:rsidRPr="001B63C6" w:rsidRDefault="005F6DBE" w:rsidP="005F6DBE">
      <w:pPr>
        <w:tabs>
          <w:tab w:val="left" w:pos="900"/>
          <w:tab w:val="left" w:leader="dot" w:pos="8640"/>
        </w:tabs>
        <w:ind w:left="900" w:hanging="450"/>
        <w:jc w:val="both"/>
      </w:pPr>
      <w:r w:rsidRPr="00AD6A66">
        <w:t>(2)</w:t>
      </w:r>
      <w:r w:rsidRPr="00AD6A66">
        <w:tab/>
      </w:r>
      <w:r w:rsidRPr="00110E47">
        <w:t xml:space="preserve">Each member town’s share of </w:t>
      </w:r>
      <w:r w:rsidRPr="00EC7078">
        <w:t xml:space="preserve">Capital Costs </w:t>
      </w:r>
      <w:r w:rsidRPr="00110E47">
        <w:t xml:space="preserve">associated with the District </w:t>
      </w:r>
      <w:r w:rsidRPr="001B63C6">
        <w:t>Middle School/</w:t>
      </w:r>
      <w:r w:rsidRPr="00110E47">
        <w:t>High School</w:t>
      </w:r>
      <w:r>
        <w:t xml:space="preserve"> as well as District-Wide Capital Costs</w:t>
      </w:r>
      <w:r w:rsidRPr="00110E47">
        <w:t xml:space="preserve"> shall be apportioned to the member towns on the basis of </w:t>
      </w:r>
      <w:r>
        <w:t>said town’s</w:t>
      </w:r>
      <w:r w:rsidRPr="00110E47">
        <w:t xml:space="preserve"> </w:t>
      </w:r>
      <w:r w:rsidRPr="001B63C6">
        <w:t xml:space="preserve">share of the District’s foundation enrollment for Grades 7-12. </w:t>
      </w:r>
      <w:r w:rsidRPr="00110E47">
        <w:t xml:space="preserve">Each member town’s share shall be determined by computing the ratio which </w:t>
      </w:r>
      <w:r>
        <w:t xml:space="preserve">Grade 7-12 students who reside in each town and are included in the District’s foundation enrollment </w:t>
      </w:r>
      <w:r w:rsidRPr="001B63C6">
        <w:t>for</w:t>
      </w:r>
      <w:r w:rsidRPr="001812BE">
        <w:t xml:space="preserve"> </w:t>
      </w:r>
      <w:r w:rsidRPr="001B63C6">
        <w:t>each of the most recent five years bears to the District’s total foundation enrollment for Grades 7-12 for the same five-year period, expressed as a percentage of the total to the nearest one-hundredth of one percent.</w:t>
      </w:r>
    </w:p>
    <w:p w14:paraId="494E613E" w14:textId="77777777" w:rsidR="00E526CF" w:rsidRDefault="00E526CF" w:rsidP="005F6DBE">
      <w:pPr>
        <w:tabs>
          <w:tab w:val="left" w:pos="540"/>
          <w:tab w:val="left" w:pos="720"/>
          <w:tab w:val="left" w:pos="900"/>
          <w:tab w:val="left" w:pos="1260"/>
          <w:tab w:val="left" w:pos="1800"/>
          <w:tab w:val="left" w:pos="4680"/>
          <w:tab w:val="left" w:leader="dot" w:pos="8640"/>
        </w:tabs>
        <w:jc w:val="both"/>
        <w:rPr>
          <w:strike/>
        </w:rPr>
      </w:pPr>
    </w:p>
    <w:p w14:paraId="2EE95650" w14:textId="77777777" w:rsidR="005F6DBE" w:rsidRPr="00AD6A66" w:rsidRDefault="005F6DBE" w:rsidP="005F6DBE">
      <w:pPr>
        <w:tabs>
          <w:tab w:val="left" w:pos="900"/>
          <w:tab w:val="left" w:leader="dot" w:pos="8640"/>
        </w:tabs>
        <w:ind w:left="900" w:hanging="450"/>
        <w:jc w:val="both"/>
      </w:pPr>
      <w:r w:rsidRPr="00AD6A66">
        <w:t>(3)</w:t>
      </w:r>
      <w:r w:rsidRPr="00AD6A66">
        <w:tab/>
        <w:t>Transition Period</w:t>
      </w:r>
    </w:p>
    <w:p w14:paraId="48A11653" w14:textId="77777777" w:rsidR="005F6DBE" w:rsidRDefault="005F6DBE" w:rsidP="005F6DBE">
      <w:pPr>
        <w:tabs>
          <w:tab w:val="left" w:pos="900"/>
          <w:tab w:val="left" w:leader="dot" w:pos="8640"/>
        </w:tabs>
        <w:ind w:left="900" w:hanging="450"/>
        <w:jc w:val="both"/>
      </w:pPr>
      <w:r>
        <w:tab/>
      </w:r>
      <w:r w:rsidRPr="00AD6A66">
        <w:t xml:space="preserve">The transition to the New Capital Assessment Calculation – Grades </w:t>
      </w:r>
      <w:r>
        <w:t>7-12</w:t>
      </w:r>
      <w:r w:rsidRPr="00AD6A66">
        <w:t xml:space="preserve"> shall take place over a period of five (5) years, beginning July 1, 2024</w:t>
      </w:r>
      <w:r>
        <w:t xml:space="preserve"> (for Fiscal Year 2025)</w:t>
      </w:r>
      <w:r w:rsidRPr="00AD6A66">
        <w:t xml:space="preserve"> and ending on June 30, 2029</w:t>
      </w:r>
      <w:r>
        <w:t xml:space="preserve">. </w:t>
      </w:r>
    </w:p>
    <w:p w14:paraId="66E25121" w14:textId="77777777" w:rsidR="005F6DBE" w:rsidRDefault="005F6DBE" w:rsidP="005F6DBE">
      <w:pPr>
        <w:pStyle w:val="BodyText"/>
        <w:tabs>
          <w:tab w:val="left" w:pos="1260"/>
        </w:tabs>
        <w:ind w:left="450"/>
      </w:pPr>
    </w:p>
    <w:p w14:paraId="134F5D2C" w14:textId="77777777" w:rsidR="005F6DBE" w:rsidRDefault="005F6DBE" w:rsidP="005F6DBE">
      <w:pPr>
        <w:tabs>
          <w:tab w:val="left" w:pos="1260"/>
          <w:tab w:val="left" w:leader="dot" w:pos="8640"/>
        </w:tabs>
        <w:ind w:left="1260" w:hanging="360"/>
        <w:jc w:val="both"/>
      </w:pPr>
      <w:r>
        <w:t>(a)</w:t>
      </w:r>
      <w:r>
        <w:tab/>
        <w:t>For Fiscal Year 2025 (commencing</w:t>
      </w:r>
      <w:r w:rsidRPr="00181B5D">
        <w:t xml:space="preserve"> </w:t>
      </w:r>
      <w:r w:rsidRPr="00AD6A66">
        <w:t>July 1, 2024 and ending on June 30,</w:t>
      </w:r>
      <w:r>
        <w:t xml:space="preserve"> 2025), determination of the most recent year’s enrollment shall be calculated on the </w:t>
      </w:r>
      <w:r w:rsidRPr="00D05152">
        <w:t xml:space="preserve">basis </w:t>
      </w:r>
      <w:r>
        <w:t>the New Capital Assessment Calculation – Grades 7-12 as described in this Section IV (F), and the four years prior enrollments shall be calculated using the Prior Capital Assessment Calculation – Grades 7-12).</w:t>
      </w:r>
    </w:p>
    <w:p w14:paraId="66B60FF6" w14:textId="77777777" w:rsidR="005F6DBE" w:rsidRPr="00AD6A66" w:rsidRDefault="005F6DBE" w:rsidP="005F6DBE">
      <w:pPr>
        <w:tabs>
          <w:tab w:val="left" w:pos="1260"/>
          <w:tab w:val="left" w:leader="dot" w:pos="8640"/>
        </w:tabs>
        <w:ind w:left="1260" w:hanging="360"/>
        <w:jc w:val="both"/>
      </w:pPr>
    </w:p>
    <w:p w14:paraId="718F4C4C" w14:textId="77777777" w:rsidR="005F6DBE" w:rsidRDefault="005F6DBE" w:rsidP="005F6DBE">
      <w:pPr>
        <w:tabs>
          <w:tab w:val="left" w:pos="1260"/>
          <w:tab w:val="left" w:leader="dot" w:pos="8640"/>
        </w:tabs>
        <w:ind w:left="1260" w:hanging="360"/>
        <w:jc w:val="both"/>
      </w:pPr>
      <w:r w:rsidRPr="00AD6A66">
        <w:t>(b)</w:t>
      </w:r>
      <w:r>
        <w:tab/>
      </w:r>
      <w:r w:rsidRPr="00AD6A66">
        <w:t>For Fiscal Year 2026</w:t>
      </w:r>
      <w:r>
        <w:t xml:space="preserve"> (commencing July 1, 2025 and ending on June 30, 2026), determination of the most recent two years of enrollment shall be calculated on the </w:t>
      </w:r>
      <w:r w:rsidRPr="00D05152">
        <w:t xml:space="preserve">basis </w:t>
      </w:r>
      <w:r>
        <w:t>the New Capital Assessment Calculation – Grades 7-12 as described in this Section IV (F), and the three years prior enrollments shall be calculated using the Prior Capital Assessment Calculation – Grades 7-12).</w:t>
      </w:r>
    </w:p>
    <w:p w14:paraId="216EEA16" w14:textId="77777777" w:rsidR="005F6DBE" w:rsidRPr="00AD6A66" w:rsidRDefault="005F6DBE" w:rsidP="005F6DBE">
      <w:pPr>
        <w:tabs>
          <w:tab w:val="left" w:pos="1260"/>
          <w:tab w:val="left" w:leader="dot" w:pos="8640"/>
        </w:tabs>
        <w:ind w:left="1260" w:hanging="360"/>
        <w:jc w:val="both"/>
      </w:pPr>
    </w:p>
    <w:p w14:paraId="371705D1" w14:textId="77777777" w:rsidR="005F6DBE" w:rsidRPr="00AD6A66" w:rsidRDefault="005F6DBE" w:rsidP="005F6DBE">
      <w:pPr>
        <w:tabs>
          <w:tab w:val="left" w:pos="1260"/>
          <w:tab w:val="left" w:leader="dot" w:pos="8640"/>
        </w:tabs>
        <w:ind w:left="1260" w:hanging="360"/>
        <w:jc w:val="both"/>
      </w:pPr>
      <w:r w:rsidRPr="00AD6A66">
        <w:t>(c)</w:t>
      </w:r>
      <w:r>
        <w:tab/>
      </w:r>
      <w:r w:rsidRPr="00AD6A66">
        <w:t>For Fiscal Year 2027</w:t>
      </w:r>
      <w:r>
        <w:t xml:space="preserve"> (commencing July 1, 2026 and ending June 30, 2027)</w:t>
      </w:r>
      <w:r w:rsidRPr="00AD6A66">
        <w:t xml:space="preserve">, </w:t>
      </w:r>
      <w:r>
        <w:t xml:space="preserve">determination of the most recent three years of enrollment shall be calculated on the </w:t>
      </w:r>
      <w:r w:rsidRPr="00D05152">
        <w:t xml:space="preserve">basis </w:t>
      </w:r>
      <w:r>
        <w:t>the New Capital Assessment Calculation – Grades 7-12 as described in this Section IV (F), and the two years prior enrollments shall be calculated using the Prior Capital Assessment Calculation – Grades 7-12).</w:t>
      </w:r>
    </w:p>
    <w:p w14:paraId="0946E2C5" w14:textId="77777777" w:rsidR="005F6DBE" w:rsidRPr="00AD6A66" w:rsidRDefault="005F6DBE" w:rsidP="005F6DBE">
      <w:pPr>
        <w:tabs>
          <w:tab w:val="left" w:pos="1260"/>
          <w:tab w:val="left" w:leader="dot" w:pos="8640"/>
        </w:tabs>
        <w:ind w:left="1260" w:hanging="360"/>
        <w:jc w:val="both"/>
      </w:pPr>
    </w:p>
    <w:p w14:paraId="7F7649BF" w14:textId="77777777" w:rsidR="005F6DBE" w:rsidRPr="00AD6A66" w:rsidRDefault="005F6DBE" w:rsidP="005F6DBE">
      <w:pPr>
        <w:tabs>
          <w:tab w:val="left" w:pos="1260"/>
          <w:tab w:val="left" w:leader="dot" w:pos="8640"/>
        </w:tabs>
        <w:ind w:left="1260" w:hanging="360"/>
        <w:jc w:val="both"/>
      </w:pPr>
      <w:r w:rsidRPr="00AD6A66">
        <w:t>(d)</w:t>
      </w:r>
      <w:r>
        <w:tab/>
      </w:r>
      <w:r w:rsidRPr="00AD6A66">
        <w:t>For Fiscal Year 2028</w:t>
      </w:r>
      <w:r>
        <w:t xml:space="preserve"> (commencing July 1, 2027 and ending June 30, 2028)</w:t>
      </w:r>
      <w:r w:rsidRPr="00AD6A66">
        <w:t xml:space="preserve">, </w:t>
      </w:r>
      <w:r>
        <w:t xml:space="preserve">determination of the most recent four years of enrollment shall be calculated on the </w:t>
      </w:r>
      <w:r w:rsidRPr="00D05152">
        <w:t xml:space="preserve">basis </w:t>
      </w:r>
      <w:r>
        <w:t xml:space="preserve">the New Capital Assessment Calculation – Grades 7-12 as described in this Section IV (F), and the </w:t>
      </w:r>
      <w:proofErr w:type="gramStart"/>
      <w:r>
        <w:t>one year</w:t>
      </w:r>
      <w:proofErr w:type="gramEnd"/>
      <w:r>
        <w:t xml:space="preserve"> prior enrollment shall be calculated using the Prior Capital Assessment Calculation – Grades 7-12).</w:t>
      </w:r>
    </w:p>
    <w:p w14:paraId="77F82EB4" w14:textId="77777777" w:rsidR="005F6DBE" w:rsidRPr="00AD6A66" w:rsidRDefault="005F6DBE" w:rsidP="005F6DBE">
      <w:pPr>
        <w:tabs>
          <w:tab w:val="left" w:pos="1260"/>
          <w:tab w:val="left" w:leader="dot" w:pos="8640"/>
        </w:tabs>
        <w:ind w:left="1260" w:hanging="360"/>
        <w:jc w:val="both"/>
      </w:pPr>
    </w:p>
    <w:p w14:paraId="07249539" w14:textId="77777777" w:rsidR="005F6DBE" w:rsidRPr="00AD6A66" w:rsidRDefault="005F6DBE" w:rsidP="005F6DBE">
      <w:pPr>
        <w:tabs>
          <w:tab w:val="left" w:pos="1260"/>
          <w:tab w:val="left" w:leader="dot" w:pos="8640"/>
        </w:tabs>
        <w:ind w:left="1260" w:hanging="360"/>
        <w:jc w:val="both"/>
      </w:pPr>
      <w:r w:rsidRPr="00AD6A66">
        <w:t>(e)</w:t>
      </w:r>
      <w:r>
        <w:tab/>
      </w:r>
      <w:r w:rsidRPr="00AD6A66">
        <w:t>For Fiscal Year 2029</w:t>
      </w:r>
      <w:r>
        <w:t xml:space="preserve"> (commencing July 1, 2028)</w:t>
      </w:r>
      <w:r w:rsidRPr="00AD6A66">
        <w:t xml:space="preserve"> and all subsequent years, </w:t>
      </w:r>
      <w:r>
        <w:t xml:space="preserve">determination of enrollment shall be calculated on the </w:t>
      </w:r>
      <w:r w:rsidRPr="00D05152">
        <w:t xml:space="preserve">basis </w:t>
      </w:r>
      <w:r>
        <w:t>the New Capital Assessment Calculation – Grades 7-12 as described in this Section IV (F).</w:t>
      </w:r>
    </w:p>
    <w:p w14:paraId="217D597E" w14:textId="77777777" w:rsidR="005F6DBE" w:rsidRPr="001B63C6" w:rsidRDefault="005F6DBE" w:rsidP="005F6DBE">
      <w:pPr>
        <w:tabs>
          <w:tab w:val="left" w:pos="540"/>
          <w:tab w:val="left" w:pos="720"/>
          <w:tab w:val="left" w:pos="900"/>
          <w:tab w:val="left" w:pos="1260"/>
          <w:tab w:val="left" w:pos="1800"/>
          <w:tab w:val="left" w:pos="4680"/>
          <w:tab w:val="left" w:leader="dot" w:pos="8640"/>
        </w:tabs>
        <w:jc w:val="both"/>
        <w:rPr>
          <w:strike/>
        </w:rPr>
      </w:pPr>
    </w:p>
    <w:p w14:paraId="60DEE993" w14:textId="77777777" w:rsidR="005F6DBE" w:rsidRPr="005E1092" w:rsidRDefault="005F6DBE" w:rsidP="005F6DBE">
      <w:pPr>
        <w:tabs>
          <w:tab w:val="left" w:pos="450"/>
          <w:tab w:val="left" w:leader="dot" w:pos="8640"/>
        </w:tabs>
        <w:ind w:left="450" w:hanging="450"/>
        <w:jc w:val="both"/>
        <w:rPr>
          <w:b/>
        </w:rPr>
      </w:pPr>
      <w:r w:rsidRPr="005E1092">
        <w:rPr>
          <w:b/>
        </w:rPr>
        <w:t>(G)</w:t>
      </w:r>
      <w:r w:rsidRPr="005E1092">
        <w:rPr>
          <w:b/>
        </w:rPr>
        <w:tab/>
        <w:t>Apportionment of Operating Costs</w:t>
      </w:r>
    </w:p>
    <w:p w14:paraId="62B38C15" w14:textId="77777777" w:rsidR="005F6DBE" w:rsidRPr="001B63C6" w:rsidRDefault="005F6DBE" w:rsidP="005F6DBE">
      <w:pPr>
        <w:tabs>
          <w:tab w:val="left" w:pos="4680"/>
          <w:tab w:val="left" w:leader="dot" w:pos="8640"/>
        </w:tabs>
        <w:ind w:left="450" w:hanging="450"/>
        <w:jc w:val="both"/>
        <w:rPr>
          <w:bCs/>
        </w:rPr>
      </w:pPr>
      <w:r>
        <w:rPr>
          <w:color w:val="FF0000"/>
        </w:rPr>
        <w:tab/>
      </w:r>
      <w:r w:rsidRPr="001B63C6">
        <w:t xml:space="preserve">Each member town will contribute to the District no less than its minimum required local contribution as determined by the Commissioner pursuant to </w:t>
      </w:r>
      <w:r>
        <w:t>M.</w:t>
      </w:r>
      <w:r w:rsidRPr="001B63C6">
        <w:t xml:space="preserve">G.L. </w:t>
      </w:r>
      <w:r>
        <w:t>c.</w:t>
      </w:r>
      <w:r w:rsidRPr="001B63C6">
        <w:t xml:space="preserve"> 70, Section 6. Any amounts in excess of the minimum required local contribution needed to support the District's budget will be assessed to the member towns in accordance with this </w:t>
      </w:r>
      <w:r>
        <w:t>Section IV</w:t>
      </w:r>
      <w:r w:rsidRPr="001B63C6">
        <w:t xml:space="preserve"> </w:t>
      </w:r>
      <w:r>
        <w:t>(</w:t>
      </w:r>
      <w:r w:rsidRPr="001B63C6">
        <w:t>G.</w:t>
      </w:r>
      <w:r>
        <w:t>)</w:t>
      </w:r>
    </w:p>
    <w:p w14:paraId="1D12001C" w14:textId="77777777" w:rsidR="005F6DBE" w:rsidRPr="001B63C6" w:rsidRDefault="005F6DBE" w:rsidP="005F6DBE">
      <w:pPr>
        <w:tabs>
          <w:tab w:val="left" w:pos="540"/>
          <w:tab w:val="left" w:pos="1440"/>
          <w:tab w:val="left" w:pos="4680"/>
          <w:tab w:val="left" w:leader="dot" w:pos="8640"/>
        </w:tabs>
        <w:jc w:val="both"/>
      </w:pPr>
    </w:p>
    <w:p w14:paraId="569AFD06" w14:textId="77777777" w:rsidR="005F6DBE" w:rsidRPr="001B63C6" w:rsidRDefault="005F6DBE" w:rsidP="005F6DBE">
      <w:pPr>
        <w:tabs>
          <w:tab w:val="left" w:pos="900"/>
          <w:tab w:val="left" w:leader="dot" w:pos="8640"/>
        </w:tabs>
        <w:ind w:left="900" w:hanging="450"/>
        <w:jc w:val="both"/>
      </w:pPr>
      <w:r w:rsidRPr="001B63C6">
        <w:lastRenderedPageBreak/>
        <w:t>(1)</w:t>
      </w:r>
      <w:r w:rsidRPr="001B63C6">
        <w:tab/>
        <w:t xml:space="preserve">Operating Costs </w:t>
      </w:r>
      <w:r>
        <w:t>assessed to member towns</w:t>
      </w:r>
      <w:r w:rsidRPr="001B63C6">
        <w:t xml:space="preserve"> prior to July 1, 2024 will be assessed under Section</w:t>
      </w:r>
      <w:r>
        <w:t>s</w:t>
      </w:r>
      <w:r w:rsidRPr="001B63C6">
        <w:t xml:space="preserve"> IV (</w:t>
      </w:r>
      <w:r>
        <w:t>G</w:t>
      </w:r>
      <w:r w:rsidRPr="001B63C6">
        <w:t xml:space="preserve">) </w:t>
      </w:r>
      <w:r>
        <w:t xml:space="preserve">and IV (H) </w:t>
      </w:r>
      <w:r w:rsidRPr="001B63C6">
        <w:t>of the Mohawk Trail Regional School District Regional Agreement adopted by MTRSD Towns May-June 2018</w:t>
      </w:r>
      <w:r w:rsidRPr="00116C5E">
        <w:t xml:space="preserve"> and approved by the Commissioner o</w:t>
      </w:r>
      <w:r>
        <w:t>f</w:t>
      </w:r>
      <w:r w:rsidRPr="00116C5E">
        <w:t xml:space="preserve"> Elementary and Secondary Education on August 1, 2018</w:t>
      </w:r>
      <w:r w:rsidRPr="001B63C6">
        <w:t>, with amendments approved by the Commissioner of Elementary and Secondary Education, October 25, 2022</w:t>
      </w:r>
      <w:r>
        <w:t xml:space="preserve"> (</w:t>
      </w:r>
      <w:r w:rsidRPr="001B63C6">
        <w:t>referred to hereafter as “the Prior Operating Assessment Calculation</w:t>
      </w:r>
      <w:r>
        <w:t>”).</w:t>
      </w:r>
    </w:p>
    <w:p w14:paraId="12E9BAA1" w14:textId="77777777" w:rsidR="005F6DBE" w:rsidRPr="001B63C6" w:rsidRDefault="005F6DBE" w:rsidP="005F6DBE">
      <w:pPr>
        <w:tabs>
          <w:tab w:val="left" w:pos="900"/>
          <w:tab w:val="left" w:leader="dot" w:pos="8640"/>
        </w:tabs>
        <w:ind w:left="900" w:hanging="450"/>
        <w:jc w:val="both"/>
      </w:pPr>
    </w:p>
    <w:p w14:paraId="2BA97819" w14:textId="77777777" w:rsidR="005F6DBE" w:rsidRPr="001B63C6" w:rsidRDefault="005F6DBE" w:rsidP="005F6DBE">
      <w:pPr>
        <w:tabs>
          <w:tab w:val="left" w:pos="900"/>
          <w:tab w:val="left" w:leader="dot" w:pos="8640"/>
        </w:tabs>
        <w:ind w:left="900" w:hanging="450"/>
        <w:jc w:val="both"/>
      </w:pPr>
      <w:r w:rsidRPr="001B63C6">
        <w:t>(2)</w:t>
      </w:r>
      <w:r w:rsidRPr="001B63C6">
        <w:tab/>
        <w:t xml:space="preserve">Operating Costs </w:t>
      </w:r>
      <w:r>
        <w:t>assessed to member towns</w:t>
      </w:r>
      <w:r w:rsidRPr="001B63C6">
        <w:t xml:space="preserve"> after July 1, 2024, shall be assessed as described in paragraphs (a) through (d</w:t>
      </w:r>
      <w:r>
        <w:t>), below,</w:t>
      </w:r>
      <w:r w:rsidRPr="001B63C6">
        <w:t xml:space="preserve"> (referred to hereafter as “the New Operating Assessment Calculation”), subject to the Transition Period as provided in Paragraph (3) of this Section IV</w:t>
      </w:r>
      <w:r>
        <w:t xml:space="preserve"> (</w:t>
      </w:r>
      <w:r w:rsidRPr="001B63C6">
        <w:t>G</w:t>
      </w:r>
      <w:r>
        <w:t>)</w:t>
      </w:r>
      <w:r w:rsidRPr="001B63C6">
        <w:t xml:space="preserve">. Such assessments shall be made on the basis of each town’s proportionate share of District foundation enrollment. District foundation enrollment, as defined in M.G.L. </w:t>
      </w:r>
      <w:r>
        <w:t>c</w:t>
      </w:r>
      <w:r w:rsidRPr="001B63C6">
        <w:t>. 70, Section 2, is determined by the Massachusetts Department of Elementary and Secondary Education (DESE) as of October 1 of each year.</w:t>
      </w:r>
    </w:p>
    <w:p w14:paraId="1F71271C" w14:textId="77777777" w:rsidR="005F6DBE" w:rsidRDefault="005F6DBE" w:rsidP="005F6DBE">
      <w:pPr>
        <w:tabs>
          <w:tab w:val="left" w:pos="540"/>
          <w:tab w:val="left" w:pos="1440"/>
          <w:tab w:val="left" w:pos="4680"/>
          <w:tab w:val="left" w:leader="dot" w:pos="8640"/>
        </w:tabs>
        <w:jc w:val="both"/>
        <w:rPr>
          <w:bCs/>
        </w:rPr>
      </w:pPr>
    </w:p>
    <w:p w14:paraId="52F61059" w14:textId="77777777" w:rsidR="005F6DBE" w:rsidRPr="005E1092" w:rsidRDefault="005F6DBE" w:rsidP="005F6DBE">
      <w:pPr>
        <w:tabs>
          <w:tab w:val="left" w:pos="1260"/>
          <w:tab w:val="left" w:leader="dot" w:pos="8640"/>
        </w:tabs>
        <w:ind w:left="1260" w:hanging="360"/>
        <w:jc w:val="both"/>
      </w:pPr>
      <w:r w:rsidRPr="005E1092">
        <w:t>(a)</w:t>
      </w:r>
      <w:r w:rsidRPr="005E1092">
        <w:tab/>
        <w:t>First, the Committee shall determine the proportion of the annual budget representing costs associated with the provision of services to grades seven through twelve and the proportion representing costs associated with all Central Office and District-Wide services, including such services to grades pre-kindergarten through six.</w:t>
      </w:r>
    </w:p>
    <w:p w14:paraId="44DE027E" w14:textId="77777777" w:rsidR="005F6DBE" w:rsidRPr="005E1092" w:rsidRDefault="005F6DBE" w:rsidP="005F6DBE">
      <w:pPr>
        <w:tabs>
          <w:tab w:val="left" w:pos="1260"/>
          <w:tab w:val="left" w:leader="dot" w:pos="8640"/>
        </w:tabs>
        <w:ind w:left="1260" w:hanging="360"/>
        <w:jc w:val="both"/>
      </w:pPr>
    </w:p>
    <w:p w14:paraId="141285A6" w14:textId="77777777" w:rsidR="005F6DBE" w:rsidRDefault="005F6DBE" w:rsidP="005F6DBE">
      <w:pPr>
        <w:tabs>
          <w:tab w:val="left" w:pos="1260"/>
          <w:tab w:val="left" w:leader="dot" w:pos="8640"/>
        </w:tabs>
        <w:ind w:left="1260" w:hanging="360"/>
        <w:jc w:val="both"/>
      </w:pPr>
      <w:r w:rsidRPr="005E1092">
        <w:t>(b)</w:t>
      </w:r>
      <w:r w:rsidRPr="005E1092">
        <w:tab/>
        <w:t xml:space="preserve">Second, the Committee shall determine the average District foundation enrollment share of each member town in grades seven through twelve, inclusive. For this purpose, </w:t>
      </w:r>
      <w:r>
        <w:t>e</w:t>
      </w:r>
      <w:r w:rsidRPr="00110E47">
        <w:t xml:space="preserve">ach member town’s share shall be determined by computing the ratio which </w:t>
      </w:r>
      <w:r>
        <w:t xml:space="preserve">Grade 7-12 students who reside in each town and are included in the District’s foundation enrollment </w:t>
      </w:r>
      <w:r w:rsidRPr="001B63C6">
        <w:t>for</w:t>
      </w:r>
      <w:r w:rsidRPr="001812BE">
        <w:t xml:space="preserve"> </w:t>
      </w:r>
      <w:r w:rsidRPr="001B63C6">
        <w:t>each of the most recent five years bears to the District’s total foundation enrollment for Grades 7-12 for the same five-year period, expressed as a percentage of the total to the nearest one-hundredth of one percent.</w:t>
      </w:r>
    </w:p>
    <w:p w14:paraId="259DFE08" w14:textId="77777777" w:rsidR="005F6DBE" w:rsidRPr="005E1092" w:rsidRDefault="005F6DBE" w:rsidP="005F6DBE">
      <w:pPr>
        <w:tabs>
          <w:tab w:val="left" w:pos="1260"/>
          <w:tab w:val="left" w:leader="dot" w:pos="8640"/>
        </w:tabs>
        <w:ind w:left="1260" w:hanging="360"/>
        <w:jc w:val="both"/>
      </w:pPr>
    </w:p>
    <w:p w14:paraId="392752BF" w14:textId="77777777" w:rsidR="005F6DBE" w:rsidRPr="005E1092" w:rsidRDefault="005F6DBE" w:rsidP="005F6DBE">
      <w:pPr>
        <w:tabs>
          <w:tab w:val="left" w:pos="1260"/>
          <w:tab w:val="left" w:leader="dot" w:pos="8640"/>
        </w:tabs>
        <w:ind w:left="1260" w:hanging="360"/>
        <w:jc w:val="both"/>
      </w:pPr>
      <w:r w:rsidRPr="005E1092">
        <w:t>(c)</w:t>
      </w:r>
      <w:r w:rsidRPr="005E1092">
        <w:tab/>
        <w:t>Third, the Committee shall apportion the costs of grades seven through twelve, inclusive, to the Towns of Hawley and Charlemont in direct proportion to each town’s five-year average share of District foundation enrollment in grades seven through twelve, inclusive.</w:t>
      </w:r>
    </w:p>
    <w:p w14:paraId="349E3B0F" w14:textId="77777777" w:rsidR="005F6DBE" w:rsidRPr="005E1092" w:rsidRDefault="005F6DBE" w:rsidP="005F6DBE">
      <w:pPr>
        <w:tabs>
          <w:tab w:val="left" w:pos="1260"/>
          <w:tab w:val="left" w:leader="dot" w:pos="8640"/>
        </w:tabs>
        <w:ind w:left="1260" w:hanging="360"/>
        <w:jc w:val="both"/>
      </w:pPr>
    </w:p>
    <w:p w14:paraId="354C87D7" w14:textId="77777777" w:rsidR="005F6DBE" w:rsidRPr="005E1092" w:rsidRDefault="005F6DBE" w:rsidP="005F6DBE">
      <w:pPr>
        <w:tabs>
          <w:tab w:val="left" w:pos="1260"/>
          <w:tab w:val="left" w:leader="dot" w:pos="8640"/>
        </w:tabs>
        <w:ind w:left="1260" w:hanging="360"/>
        <w:jc w:val="both"/>
      </w:pPr>
      <w:r w:rsidRPr="005E1092">
        <w:t>(d)</w:t>
      </w:r>
      <w:r w:rsidRPr="005E1092">
        <w:tab/>
        <w:t xml:space="preserve">Fourth, the total </w:t>
      </w:r>
      <w:r w:rsidRPr="00A77D42">
        <w:t>amount in excess of the aggregate minimum required local contributions</w:t>
      </w:r>
      <w:r w:rsidRPr="005E1092">
        <w:t xml:space="preserve">, less the shares allocated to the Towns of Hawley and Charlemont, shall be apportioned among the District’s six remaining member towns on the basis of each member town’s five-year average District foundation enrollment share. For purposes of this calculation, average District foundation enrollment share for each of the pre-K-12 Member Towns shall be based on its five-year average proportionate share of total District foundation enrollment. </w:t>
      </w:r>
    </w:p>
    <w:p w14:paraId="54041154" w14:textId="77777777" w:rsidR="005F6DBE" w:rsidRPr="00C85459" w:rsidRDefault="005F6DBE" w:rsidP="005F6DBE">
      <w:pPr>
        <w:tabs>
          <w:tab w:val="left" w:pos="1440"/>
          <w:tab w:val="left" w:leader="dot" w:pos="8640"/>
        </w:tabs>
        <w:ind w:left="1440" w:hanging="450"/>
        <w:jc w:val="both"/>
        <w:rPr>
          <w:bCs/>
        </w:rPr>
      </w:pPr>
    </w:p>
    <w:p w14:paraId="3B19B5A2" w14:textId="77777777" w:rsidR="005F6DBE" w:rsidRPr="00A77D42" w:rsidRDefault="005F6DBE" w:rsidP="005F6DBE">
      <w:pPr>
        <w:tabs>
          <w:tab w:val="left" w:pos="900"/>
          <w:tab w:val="left" w:leader="dot" w:pos="8640"/>
        </w:tabs>
        <w:ind w:left="900" w:hanging="450"/>
        <w:jc w:val="both"/>
      </w:pPr>
      <w:r w:rsidRPr="00A77D42">
        <w:t>(3)</w:t>
      </w:r>
      <w:r w:rsidRPr="00A77D42">
        <w:tab/>
        <w:t>Transition Period</w:t>
      </w:r>
    </w:p>
    <w:p w14:paraId="6459D3D4" w14:textId="77777777" w:rsidR="005F6DBE" w:rsidRDefault="005F6DBE" w:rsidP="005F6DBE">
      <w:pPr>
        <w:tabs>
          <w:tab w:val="left" w:pos="900"/>
          <w:tab w:val="left" w:leader="dot" w:pos="8640"/>
        </w:tabs>
        <w:ind w:left="900" w:hanging="450"/>
        <w:jc w:val="both"/>
      </w:pPr>
      <w:r>
        <w:tab/>
      </w:r>
      <w:r w:rsidRPr="00AD6A66">
        <w:t xml:space="preserve">The transition to the New </w:t>
      </w:r>
      <w:r>
        <w:t>Operating</w:t>
      </w:r>
      <w:r w:rsidRPr="00AD6A66">
        <w:t xml:space="preserve"> Assessment Calculation shall take place over a period of five (5) years, beginning July 1, 2024</w:t>
      </w:r>
      <w:r>
        <w:t xml:space="preserve"> (for Fiscal Year 2025)</w:t>
      </w:r>
      <w:r w:rsidRPr="00AD6A66">
        <w:t xml:space="preserve"> and ending on June 30, 2029</w:t>
      </w:r>
      <w:r>
        <w:t xml:space="preserve">. </w:t>
      </w:r>
    </w:p>
    <w:p w14:paraId="65204CE5" w14:textId="77777777" w:rsidR="005F6DBE" w:rsidRDefault="005F6DBE" w:rsidP="005F6DBE">
      <w:pPr>
        <w:pStyle w:val="BodyText"/>
        <w:tabs>
          <w:tab w:val="left" w:pos="1260"/>
        </w:tabs>
        <w:ind w:left="450"/>
      </w:pPr>
    </w:p>
    <w:p w14:paraId="2332E813" w14:textId="77777777" w:rsidR="005F6DBE" w:rsidRDefault="005F6DBE" w:rsidP="005F6DBE">
      <w:pPr>
        <w:tabs>
          <w:tab w:val="left" w:pos="1260"/>
          <w:tab w:val="left" w:leader="dot" w:pos="8640"/>
        </w:tabs>
        <w:ind w:left="1260" w:hanging="360"/>
        <w:jc w:val="both"/>
      </w:pPr>
      <w:r>
        <w:t>(a)</w:t>
      </w:r>
      <w:r>
        <w:tab/>
        <w:t>For Fiscal Year 2025 (commencing</w:t>
      </w:r>
      <w:r w:rsidRPr="00181B5D">
        <w:t xml:space="preserve"> </w:t>
      </w:r>
      <w:r w:rsidRPr="00AD6A66">
        <w:t>July 1, 2024 and ending on June 30,</w:t>
      </w:r>
      <w:r>
        <w:t xml:space="preserve"> 2025), determination of the most recent year’s enrollment shall be calculated on the </w:t>
      </w:r>
      <w:r w:rsidRPr="00D05152">
        <w:t xml:space="preserve">basis of </w:t>
      </w:r>
      <w:r>
        <w:t>the New Operating Assessment Calculation as described in this Section IV (G), and the four years prior enrollments shall be calculated using the “Prior Operating Assessment Calculation”).</w:t>
      </w:r>
    </w:p>
    <w:p w14:paraId="72FDF68B" w14:textId="77777777" w:rsidR="005F6DBE" w:rsidRPr="00AD6A66" w:rsidRDefault="005F6DBE" w:rsidP="005F6DBE">
      <w:pPr>
        <w:tabs>
          <w:tab w:val="left" w:pos="1260"/>
          <w:tab w:val="left" w:leader="dot" w:pos="8640"/>
        </w:tabs>
        <w:ind w:left="1260" w:hanging="360"/>
        <w:jc w:val="both"/>
      </w:pPr>
    </w:p>
    <w:p w14:paraId="13E823F1" w14:textId="77777777" w:rsidR="005F6DBE" w:rsidRPr="00AD6A66" w:rsidRDefault="005F6DBE" w:rsidP="005F6DBE">
      <w:pPr>
        <w:tabs>
          <w:tab w:val="left" w:pos="1260"/>
          <w:tab w:val="left" w:leader="dot" w:pos="8640"/>
        </w:tabs>
        <w:ind w:left="1260" w:hanging="360"/>
        <w:jc w:val="both"/>
      </w:pPr>
      <w:r w:rsidRPr="00AD6A66">
        <w:t>(b)</w:t>
      </w:r>
      <w:r>
        <w:tab/>
      </w:r>
      <w:r w:rsidRPr="00AD6A66">
        <w:t>For Fiscal Year 2026</w:t>
      </w:r>
      <w:r>
        <w:t xml:space="preserve"> (commencing July 1, 2025 and ending on June 30, 2026), determination of the most recent two years of enrollment shall be calculated on the </w:t>
      </w:r>
      <w:r w:rsidRPr="00D05152">
        <w:t xml:space="preserve">basis of </w:t>
      </w:r>
      <w:r>
        <w:t>the New Operating Assessment Calculation as described in this Section IV (G), and the three years prior enrollments shall be calculated using the Prior Operating Assessment Calculation.</w:t>
      </w:r>
    </w:p>
    <w:p w14:paraId="4BB78853" w14:textId="77777777" w:rsidR="005F6DBE" w:rsidRPr="00AD6A66" w:rsidRDefault="005F6DBE" w:rsidP="005F6DBE">
      <w:pPr>
        <w:tabs>
          <w:tab w:val="left" w:pos="1260"/>
          <w:tab w:val="left" w:leader="dot" w:pos="8640"/>
        </w:tabs>
        <w:ind w:left="1260" w:hanging="360"/>
        <w:jc w:val="both"/>
      </w:pPr>
    </w:p>
    <w:p w14:paraId="5AF5C5B2" w14:textId="77777777" w:rsidR="005F6DBE" w:rsidRPr="00AD6A66" w:rsidRDefault="005F6DBE" w:rsidP="005F6DBE">
      <w:pPr>
        <w:tabs>
          <w:tab w:val="left" w:pos="1260"/>
          <w:tab w:val="left" w:leader="dot" w:pos="8640"/>
        </w:tabs>
        <w:ind w:left="1260" w:hanging="360"/>
        <w:jc w:val="both"/>
      </w:pPr>
      <w:r w:rsidRPr="00AD6A66">
        <w:t>(c)</w:t>
      </w:r>
      <w:r>
        <w:tab/>
      </w:r>
      <w:r w:rsidRPr="00AD6A66">
        <w:t>For Fiscal Year 2027</w:t>
      </w:r>
      <w:r>
        <w:t xml:space="preserve"> (commencing July 1, 2026 and ending June 30, 2027)</w:t>
      </w:r>
      <w:r w:rsidRPr="00AD6A66">
        <w:t xml:space="preserve">, </w:t>
      </w:r>
      <w:r>
        <w:t xml:space="preserve">determination of the most recent three years of enrollment shall be calculated on the </w:t>
      </w:r>
      <w:r w:rsidRPr="00D05152">
        <w:t xml:space="preserve">basis of </w:t>
      </w:r>
      <w:r>
        <w:t>the New Operating Assessment Calculation as described in this Section IV (G), and the two years prior enrollments shall be calculated using the Prior Operating Assessment Calculation.</w:t>
      </w:r>
    </w:p>
    <w:p w14:paraId="21AE2CEF" w14:textId="77777777" w:rsidR="005F6DBE" w:rsidRPr="00AD6A66" w:rsidRDefault="005F6DBE" w:rsidP="005F6DBE">
      <w:pPr>
        <w:tabs>
          <w:tab w:val="left" w:pos="1260"/>
          <w:tab w:val="left" w:leader="dot" w:pos="8640"/>
        </w:tabs>
        <w:ind w:left="1260" w:hanging="360"/>
        <w:jc w:val="both"/>
      </w:pPr>
    </w:p>
    <w:p w14:paraId="31FE9C8D" w14:textId="77777777" w:rsidR="005F6DBE" w:rsidRPr="00AD6A66" w:rsidRDefault="005F6DBE" w:rsidP="005F6DBE">
      <w:pPr>
        <w:tabs>
          <w:tab w:val="left" w:pos="1260"/>
          <w:tab w:val="left" w:leader="dot" w:pos="8640"/>
        </w:tabs>
        <w:ind w:left="1260" w:hanging="360"/>
        <w:jc w:val="both"/>
      </w:pPr>
      <w:r w:rsidRPr="00AD6A66">
        <w:t>(d)</w:t>
      </w:r>
      <w:r>
        <w:tab/>
      </w:r>
      <w:r w:rsidRPr="00AD6A66">
        <w:t>For Fiscal Year 2028</w:t>
      </w:r>
      <w:r>
        <w:t xml:space="preserve"> (commencing July 1, 2027 and ending June 30, 2028)</w:t>
      </w:r>
      <w:r w:rsidRPr="00AD6A66">
        <w:t xml:space="preserve">, </w:t>
      </w:r>
      <w:r>
        <w:t xml:space="preserve">determination of the most recent four years of enrollment shall be calculated on the </w:t>
      </w:r>
      <w:r w:rsidRPr="00D05152">
        <w:t xml:space="preserve">basis of </w:t>
      </w:r>
      <w:r>
        <w:t xml:space="preserve">the New Operating Assessment Calculation as described in this Section IV (G), and the </w:t>
      </w:r>
      <w:proofErr w:type="gramStart"/>
      <w:r>
        <w:t>one year</w:t>
      </w:r>
      <w:proofErr w:type="gramEnd"/>
      <w:r>
        <w:t xml:space="preserve"> prior enrollment shall be calculated using the Prior Operating Assessment Calculation.</w:t>
      </w:r>
    </w:p>
    <w:p w14:paraId="0FC88AE4" w14:textId="77777777" w:rsidR="005F6DBE" w:rsidRPr="00AD6A66" w:rsidRDefault="005F6DBE" w:rsidP="005F6DBE">
      <w:pPr>
        <w:tabs>
          <w:tab w:val="left" w:pos="1260"/>
          <w:tab w:val="left" w:leader="dot" w:pos="8640"/>
        </w:tabs>
        <w:ind w:left="1260" w:hanging="360"/>
        <w:jc w:val="both"/>
      </w:pPr>
    </w:p>
    <w:p w14:paraId="1B85131D" w14:textId="77777777" w:rsidR="005F6DBE" w:rsidRPr="00AD6A66" w:rsidRDefault="005F6DBE" w:rsidP="005F6DBE">
      <w:pPr>
        <w:tabs>
          <w:tab w:val="left" w:pos="1260"/>
          <w:tab w:val="left" w:leader="dot" w:pos="8640"/>
        </w:tabs>
        <w:ind w:left="1260" w:hanging="360"/>
        <w:jc w:val="both"/>
      </w:pPr>
      <w:r w:rsidRPr="00AD6A66">
        <w:lastRenderedPageBreak/>
        <w:t>(e)</w:t>
      </w:r>
      <w:r>
        <w:tab/>
      </w:r>
      <w:r w:rsidRPr="00AD6A66">
        <w:t>For Fiscal Year 2029</w:t>
      </w:r>
      <w:r>
        <w:t xml:space="preserve"> (commencing July 1, 2028)</w:t>
      </w:r>
      <w:r w:rsidRPr="00AD6A66">
        <w:t xml:space="preserve"> and all subsequent years, </w:t>
      </w:r>
      <w:r>
        <w:t xml:space="preserve">determination of enrollment shall be calculated on the </w:t>
      </w:r>
      <w:r w:rsidRPr="00D05152">
        <w:t xml:space="preserve">basis </w:t>
      </w:r>
      <w:r>
        <w:t>of the New Operating Assessment Calculation as described in this Section IV (G).</w:t>
      </w:r>
    </w:p>
    <w:p w14:paraId="5B3B018C" w14:textId="77777777" w:rsidR="005F6DBE" w:rsidRDefault="005F6DBE" w:rsidP="005F6DBE">
      <w:pPr>
        <w:tabs>
          <w:tab w:val="left" w:pos="1260"/>
          <w:tab w:val="left" w:leader="dot" w:pos="8640"/>
        </w:tabs>
        <w:ind w:left="1260" w:hanging="360"/>
        <w:jc w:val="both"/>
      </w:pPr>
    </w:p>
    <w:p w14:paraId="01B732AD" w14:textId="77777777" w:rsidR="005F6DBE" w:rsidRDefault="005F6DBE" w:rsidP="005F6DBE">
      <w:pPr>
        <w:tabs>
          <w:tab w:val="left" w:pos="540"/>
          <w:tab w:val="left" w:pos="720"/>
          <w:tab w:val="left" w:pos="900"/>
          <w:tab w:val="left" w:pos="1260"/>
          <w:tab w:val="left" w:pos="1440"/>
          <w:tab w:val="left" w:pos="4680"/>
          <w:tab w:val="left" w:leader="dot" w:pos="8640"/>
        </w:tabs>
        <w:ind w:left="1440" w:hanging="1440"/>
        <w:jc w:val="both"/>
        <w:rPr>
          <w:b/>
          <w:bCs/>
        </w:rPr>
      </w:pPr>
      <w:r>
        <w:rPr>
          <w:b/>
          <w:bCs/>
        </w:rPr>
        <w:t>(H)</w:t>
      </w:r>
      <w:r>
        <w:rPr>
          <w:b/>
          <w:bCs/>
        </w:rPr>
        <w:tab/>
        <w:t>Times of Payment of Apportioned Costs</w:t>
      </w:r>
    </w:p>
    <w:p w14:paraId="735120DF" w14:textId="77777777" w:rsidR="006A583E" w:rsidRDefault="005F6DBE" w:rsidP="006A583E">
      <w:pPr>
        <w:pStyle w:val="BodyText"/>
        <w:tabs>
          <w:tab w:val="left" w:pos="540"/>
          <w:tab w:val="left" w:pos="900"/>
          <w:tab w:val="left" w:pos="1260"/>
          <w:tab w:val="left" w:pos="4680"/>
        </w:tabs>
        <w:spacing w:after="0"/>
      </w:pPr>
      <w:r>
        <w:t>Each member town shall pay to the District in each fiscal year its proportionate share, certified as provided in subsection VI(B), of the capital and operating costs.  Except as otherwise provided in subsection VI(A), the annual share of each member town shall be paid in such amounts and at such times that at least the following percentages of such annual share shall be paid on or before the dates indicated, respectively:</w:t>
      </w:r>
    </w:p>
    <w:p w14:paraId="02FE35D0" w14:textId="36BA8573" w:rsidR="005F6DBE" w:rsidRDefault="005F6DBE" w:rsidP="006A583E">
      <w:pPr>
        <w:pStyle w:val="BodyText"/>
        <w:tabs>
          <w:tab w:val="left" w:pos="540"/>
          <w:tab w:val="left" w:pos="900"/>
          <w:tab w:val="left" w:pos="1260"/>
          <w:tab w:val="left" w:pos="4680"/>
        </w:tabs>
        <w:spacing w:after="0"/>
      </w:pPr>
      <w:r>
        <w:tab/>
      </w:r>
      <w:r>
        <w:tab/>
      </w:r>
      <w:r w:rsidR="006A583E">
        <w:t xml:space="preserve">      </w:t>
      </w:r>
      <w:r>
        <w:t>August 1</w:t>
      </w:r>
      <w:proofErr w:type="gramStart"/>
      <w:r>
        <w:tab/>
        <w:t xml:space="preserve">  16.25</w:t>
      </w:r>
      <w:proofErr w:type="gramEnd"/>
      <w:r>
        <w:t>%</w:t>
      </w:r>
    </w:p>
    <w:p w14:paraId="6D632ECC" w14:textId="77777777" w:rsidR="005F6DBE" w:rsidRDefault="005F6DBE" w:rsidP="006A583E">
      <w:pPr>
        <w:tabs>
          <w:tab w:val="left" w:pos="540"/>
          <w:tab w:val="left" w:pos="720"/>
          <w:tab w:val="left" w:pos="900"/>
          <w:tab w:val="left" w:pos="1260"/>
          <w:tab w:val="left" w:pos="4680"/>
          <w:tab w:val="left" w:leader="dot" w:pos="8640"/>
        </w:tabs>
        <w:jc w:val="both"/>
      </w:pPr>
      <w:r>
        <w:tab/>
      </w:r>
      <w:r>
        <w:tab/>
      </w:r>
      <w:r>
        <w:tab/>
      </w:r>
      <w:r>
        <w:tab/>
        <w:t>October 1</w:t>
      </w:r>
      <w:proofErr w:type="gramStart"/>
      <w:r>
        <w:tab/>
        <w:t xml:space="preserve">  36.25</w:t>
      </w:r>
      <w:proofErr w:type="gramEnd"/>
      <w:r>
        <w:t>%</w:t>
      </w:r>
    </w:p>
    <w:p w14:paraId="110737D5" w14:textId="77777777" w:rsidR="005F6DBE" w:rsidRDefault="005F6DBE" w:rsidP="005F6DBE">
      <w:pPr>
        <w:tabs>
          <w:tab w:val="left" w:pos="540"/>
          <w:tab w:val="left" w:pos="720"/>
          <w:tab w:val="left" w:pos="900"/>
          <w:tab w:val="left" w:pos="1260"/>
          <w:tab w:val="left" w:pos="4680"/>
          <w:tab w:val="left" w:leader="dot" w:pos="8640"/>
        </w:tabs>
        <w:jc w:val="both"/>
      </w:pPr>
      <w:r>
        <w:tab/>
      </w:r>
      <w:r>
        <w:tab/>
      </w:r>
      <w:r>
        <w:tab/>
      </w:r>
      <w:r>
        <w:tab/>
        <w:t>December 1</w:t>
      </w:r>
      <w:proofErr w:type="gramStart"/>
      <w:r>
        <w:tab/>
        <w:t xml:space="preserve">  50.00</w:t>
      </w:r>
      <w:proofErr w:type="gramEnd"/>
      <w:r>
        <w:t>%</w:t>
      </w:r>
    </w:p>
    <w:p w14:paraId="5CF5AA30" w14:textId="77777777" w:rsidR="005F6DBE" w:rsidRDefault="005F6DBE" w:rsidP="005F6DBE">
      <w:pPr>
        <w:tabs>
          <w:tab w:val="left" w:pos="540"/>
          <w:tab w:val="left" w:pos="720"/>
          <w:tab w:val="left" w:pos="900"/>
          <w:tab w:val="left" w:pos="1260"/>
          <w:tab w:val="left" w:pos="4680"/>
          <w:tab w:val="left" w:leader="dot" w:pos="8640"/>
        </w:tabs>
        <w:jc w:val="both"/>
      </w:pPr>
      <w:r>
        <w:tab/>
      </w:r>
      <w:r>
        <w:tab/>
      </w:r>
      <w:r>
        <w:tab/>
      </w:r>
      <w:r>
        <w:tab/>
        <w:t>February 1</w:t>
      </w:r>
      <w:proofErr w:type="gramStart"/>
      <w:r>
        <w:tab/>
        <w:t xml:space="preserve">  67.50</w:t>
      </w:r>
      <w:proofErr w:type="gramEnd"/>
      <w:r>
        <w:t>%</w:t>
      </w:r>
    </w:p>
    <w:p w14:paraId="578EDC09" w14:textId="77777777" w:rsidR="005F6DBE" w:rsidRDefault="005F6DBE" w:rsidP="005F6DBE">
      <w:pPr>
        <w:tabs>
          <w:tab w:val="left" w:pos="540"/>
          <w:tab w:val="left" w:pos="720"/>
          <w:tab w:val="left" w:pos="900"/>
          <w:tab w:val="left" w:pos="1260"/>
          <w:tab w:val="left" w:pos="4680"/>
          <w:tab w:val="left" w:leader="dot" w:pos="8640"/>
        </w:tabs>
        <w:jc w:val="both"/>
      </w:pPr>
      <w:r>
        <w:tab/>
      </w:r>
      <w:r>
        <w:tab/>
      </w:r>
      <w:r>
        <w:tab/>
      </w:r>
      <w:r>
        <w:tab/>
        <w:t>April 1</w:t>
      </w:r>
      <w:proofErr w:type="gramStart"/>
      <w:r>
        <w:tab/>
        <w:t xml:space="preserve">  87.50</w:t>
      </w:r>
      <w:proofErr w:type="gramEnd"/>
      <w:r>
        <w:t>%</w:t>
      </w:r>
    </w:p>
    <w:p w14:paraId="69A9A114" w14:textId="27C8C50F" w:rsidR="005F6DBE" w:rsidRDefault="005F6DBE" w:rsidP="005F6DBE">
      <w:pPr>
        <w:tabs>
          <w:tab w:val="left" w:pos="540"/>
          <w:tab w:val="left" w:pos="720"/>
          <w:tab w:val="left" w:pos="900"/>
          <w:tab w:val="left" w:pos="1260"/>
          <w:tab w:val="left" w:pos="4680"/>
          <w:tab w:val="left" w:leader="dot" w:pos="8640"/>
        </w:tabs>
        <w:jc w:val="both"/>
      </w:pPr>
      <w:r>
        <w:tab/>
      </w:r>
      <w:r>
        <w:tab/>
      </w:r>
      <w:r>
        <w:tab/>
      </w:r>
      <w:r>
        <w:tab/>
        <w:t>May 1</w:t>
      </w:r>
      <w:r>
        <w:tab/>
        <w:t>100.00%</w:t>
      </w:r>
    </w:p>
    <w:p w14:paraId="5C3C8FB0" w14:textId="77777777" w:rsidR="000B49BA" w:rsidRDefault="000B49BA" w:rsidP="005F6DBE">
      <w:pPr>
        <w:tabs>
          <w:tab w:val="left" w:pos="540"/>
          <w:tab w:val="left" w:pos="720"/>
          <w:tab w:val="left" w:pos="900"/>
          <w:tab w:val="left" w:pos="1260"/>
          <w:tab w:val="left" w:pos="4680"/>
          <w:tab w:val="left" w:leader="dot" w:pos="8640"/>
        </w:tabs>
        <w:jc w:val="both"/>
      </w:pPr>
    </w:p>
    <w:p w14:paraId="2B956DEF" w14:textId="77777777" w:rsidR="005F6DBE" w:rsidRDefault="005F6DBE" w:rsidP="005F6DBE">
      <w:pPr>
        <w:tabs>
          <w:tab w:val="left" w:pos="540"/>
          <w:tab w:val="left" w:pos="720"/>
          <w:tab w:val="left" w:pos="900"/>
          <w:tab w:val="left" w:pos="1260"/>
          <w:tab w:val="left" w:pos="4680"/>
          <w:tab w:val="left" w:leader="dot" w:pos="8640"/>
        </w:tabs>
        <w:jc w:val="both"/>
        <w:rPr>
          <w:b/>
          <w:bCs/>
        </w:rPr>
      </w:pPr>
      <w:r>
        <w:rPr>
          <w:b/>
          <w:bCs/>
        </w:rPr>
        <w:t>(I)  Special Funds</w:t>
      </w:r>
    </w:p>
    <w:p w14:paraId="1EA7325B" w14:textId="77777777" w:rsidR="005F6DBE" w:rsidRDefault="005F6DBE" w:rsidP="005F6DBE">
      <w:pPr>
        <w:tabs>
          <w:tab w:val="left" w:pos="540"/>
          <w:tab w:val="left" w:pos="720"/>
          <w:tab w:val="left" w:pos="900"/>
          <w:tab w:val="left" w:pos="1260"/>
          <w:tab w:val="left" w:pos="4680"/>
          <w:tab w:val="left" w:leader="dot" w:pos="8640"/>
        </w:tabs>
        <w:jc w:val="both"/>
      </w:pPr>
      <w:r>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14:paraId="0F43A04F" w14:textId="493CBF2D" w:rsidR="005F6DBE" w:rsidRDefault="005F6DBE" w:rsidP="005F6DBE">
      <w:pPr>
        <w:tabs>
          <w:tab w:val="left" w:pos="540"/>
          <w:tab w:val="left" w:pos="720"/>
          <w:tab w:val="left" w:pos="900"/>
          <w:tab w:val="left" w:pos="1260"/>
          <w:tab w:val="left" w:pos="4680"/>
          <w:tab w:val="left" w:leader="dot" w:pos="8640"/>
        </w:tabs>
        <w:jc w:val="both"/>
      </w:pPr>
    </w:p>
    <w:p w14:paraId="3A7F096C" w14:textId="4DA31DA2" w:rsidR="007E7E23" w:rsidRDefault="007E7E23" w:rsidP="005F6DBE">
      <w:pPr>
        <w:tabs>
          <w:tab w:val="left" w:pos="540"/>
          <w:tab w:val="left" w:pos="720"/>
          <w:tab w:val="left" w:pos="900"/>
          <w:tab w:val="left" w:pos="1260"/>
          <w:tab w:val="left" w:pos="4680"/>
          <w:tab w:val="left" w:leader="dot" w:pos="8640"/>
        </w:tabs>
        <w:jc w:val="both"/>
        <w:rPr>
          <w:b/>
        </w:rPr>
      </w:pPr>
      <w:r>
        <w:rPr>
          <w:b/>
        </w:rPr>
        <w:t>Submitted by the Mohawk Trail Regional School District School Committee</w:t>
      </w:r>
    </w:p>
    <w:p w14:paraId="05B4A460" w14:textId="24666C56" w:rsidR="00961397" w:rsidRPr="007E7E23" w:rsidRDefault="00961397" w:rsidP="005F6DBE">
      <w:pPr>
        <w:tabs>
          <w:tab w:val="left" w:pos="540"/>
          <w:tab w:val="left" w:pos="720"/>
          <w:tab w:val="left" w:pos="900"/>
          <w:tab w:val="left" w:pos="1260"/>
          <w:tab w:val="left" w:pos="4680"/>
          <w:tab w:val="left" w:leader="dot" w:pos="8640"/>
        </w:tabs>
        <w:jc w:val="both"/>
        <w:rPr>
          <w:b/>
        </w:rPr>
      </w:pPr>
      <w:r>
        <w:rPr>
          <w:b/>
        </w:rPr>
        <w:t>Not Recommended by the Select Board</w:t>
      </w:r>
    </w:p>
    <w:p w14:paraId="39D25F3A" w14:textId="66C61D25" w:rsidR="007E7E23" w:rsidRDefault="007F32F3" w:rsidP="005F6DBE">
      <w:r>
        <w:rPr>
          <w:b/>
          <w:i/>
        </w:rPr>
        <w:t>Not Recommended by the Finance Committee</w:t>
      </w:r>
    </w:p>
    <w:p w14:paraId="59590E59" w14:textId="55170F45" w:rsidR="00E51BEF" w:rsidRPr="00E51BEF" w:rsidRDefault="00E51BEF" w:rsidP="005F6DBE">
      <w:r>
        <w:tab/>
        <w:t>Note: Articles 18-20 not recommended at this time because further information and understanding are needed to understand the long-range impact on the District towns.</w:t>
      </w:r>
    </w:p>
    <w:p w14:paraId="20BB602B" w14:textId="77777777" w:rsidR="005F6DBE" w:rsidRDefault="005F6DBE" w:rsidP="005F6DBE"/>
    <w:p w14:paraId="4F65271D" w14:textId="39C289C2" w:rsidR="005F6DBE" w:rsidRDefault="007E7E23" w:rsidP="005F6DBE">
      <w:r>
        <w:rPr>
          <w:b/>
        </w:rPr>
        <w:t>Article 19:</w:t>
      </w:r>
      <w:r>
        <w:rPr>
          <w:b/>
        </w:rPr>
        <w:tab/>
      </w:r>
      <w:r w:rsidR="005F6DBE">
        <w:t xml:space="preserve">To see if the Town will vote to amend the </w:t>
      </w:r>
      <w:r w:rsidR="005F6DBE">
        <w:rPr>
          <w:u w:val="single"/>
        </w:rPr>
        <w:t>MOHAWK TRAIL REGIONAL SCHOOL DISTRICT – REGIONAL DISTRICT AGREEMENT</w:t>
      </w:r>
      <w:r w:rsidR="005F6DBE">
        <w:t xml:space="preserve"> by </w:t>
      </w:r>
      <w:r w:rsidR="005F6DBE" w:rsidRPr="004C2D13">
        <w:rPr>
          <w:b/>
        </w:rPr>
        <w:t>striking</w:t>
      </w:r>
      <w:r w:rsidR="005F6DBE">
        <w:t xml:space="preserve"> the following language contained in </w:t>
      </w:r>
      <w:r w:rsidR="005F6DBE" w:rsidRPr="00740A81">
        <w:rPr>
          <w:b/>
        </w:rPr>
        <w:t>Section</w:t>
      </w:r>
      <w:r w:rsidR="005F6DBE">
        <w:rPr>
          <w:b/>
        </w:rPr>
        <w:t xml:space="preserve"> VI</w:t>
      </w:r>
      <w:r w:rsidR="005F6DBE" w:rsidRPr="00740A81">
        <w:rPr>
          <w:b/>
        </w:rPr>
        <w:t xml:space="preserve"> – </w:t>
      </w:r>
      <w:r w:rsidR="005F6DBE">
        <w:rPr>
          <w:b/>
        </w:rPr>
        <w:t>Budget</w:t>
      </w:r>
      <w:r w:rsidR="005F6DBE">
        <w:t>:</w:t>
      </w:r>
    </w:p>
    <w:p w14:paraId="769A6709" w14:textId="77777777" w:rsidR="005F6DBE" w:rsidRDefault="005F6DBE" w:rsidP="005F6DBE">
      <w:pPr>
        <w:tabs>
          <w:tab w:val="left" w:pos="540"/>
          <w:tab w:val="left" w:pos="720"/>
          <w:tab w:val="left" w:pos="900"/>
          <w:tab w:val="left" w:pos="1260"/>
          <w:tab w:val="left" w:pos="4680"/>
          <w:tab w:val="left" w:leader="dot" w:pos="8640"/>
        </w:tabs>
        <w:jc w:val="center"/>
      </w:pPr>
    </w:p>
    <w:p w14:paraId="1C6FCCDE" w14:textId="77777777" w:rsidR="005F6DBE" w:rsidRDefault="005F6DBE" w:rsidP="005F6DBE">
      <w:pPr>
        <w:tabs>
          <w:tab w:val="left" w:pos="540"/>
          <w:tab w:val="left" w:pos="720"/>
          <w:tab w:val="left" w:pos="900"/>
          <w:tab w:val="left" w:pos="1260"/>
          <w:tab w:val="left" w:pos="4680"/>
          <w:tab w:val="left" w:leader="dot" w:pos="8640"/>
        </w:tabs>
        <w:jc w:val="both"/>
        <w:rPr>
          <w:b/>
          <w:bCs/>
        </w:rPr>
      </w:pPr>
      <w:r>
        <w:rPr>
          <w:b/>
          <w:bCs/>
        </w:rPr>
        <w:t>(A)</w:t>
      </w:r>
      <w:r>
        <w:rPr>
          <w:b/>
          <w:bCs/>
        </w:rPr>
        <w:tab/>
        <w:t>Tentative Maintenance and Operating Budget</w:t>
      </w:r>
    </w:p>
    <w:p w14:paraId="08131939" w14:textId="77777777" w:rsidR="005F6DBE" w:rsidRDefault="005F6DBE" w:rsidP="005F6DBE">
      <w:pPr>
        <w:tabs>
          <w:tab w:val="left" w:pos="540"/>
          <w:tab w:val="left" w:pos="720"/>
          <w:tab w:val="left" w:pos="900"/>
          <w:tab w:val="left" w:pos="1260"/>
          <w:tab w:val="left" w:pos="4680"/>
          <w:tab w:val="left" w:leader="dot" w:pos="8640"/>
        </w:tabs>
        <w:jc w:val="both"/>
      </w:pPr>
      <w:r>
        <w:t>On or before February 8</w:t>
      </w:r>
      <w:r w:rsidRPr="00E64961">
        <w:rPr>
          <w:vertAlign w:val="superscript"/>
        </w:rPr>
        <w:t>th</w:t>
      </w:r>
      <w:r>
        <w:t>, the Committee shall annually prepare a tentative maintenance and operating budget for the next fiscal year, including therein provision for any installment of 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 classifications of expenses and such other classifications as may be necessary:</w:t>
      </w:r>
    </w:p>
    <w:p w14:paraId="5FBB5880" w14:textId="77777777" w:rsidR="005F6DBE" w:rsidRDefault="005F6DBE" w:rsidP="005F6DBE">
      <w:pPr>
        <w:tabs>
          <w:tab w:val="left" w:pos="540"/>
          <w:tab w:val="left" w:pos="720"/>
          <w:tab w:val="left" w:pos="900"/>
          <w:tab w:val="left" w:pos="1260"/>
          <w:tab w:val="left" w:pos="4680"/>
          <w:tab w:val="left" w:leader="dot" w:pos="8640"/>
        </w:tabs>
        <w:jc w:val="both"/>
      </w:pPr>
    </w:p>
    <w:p w14:paraId="313F1A91" w14:textId="77777777" w:rsidR="005F6DBE" w:rsidRDefault="005F6DBE" w:rsidP="005F6DBE">
      <w:pPr>
        <w:tabs>
          <w:tab w:val="left" w:pos="540"/>
          <w:tab w:val="left" w:pos="720"/>
          <w:tab w:val="left" w:pos="900"/>
          <w:tab w:val="left" w:pos="1260"/>
          <w:tab w:val="left" w:pos="4680"/>
          <w:tab w:val="left" w:leader="dot" w:pos="8640"/>
        </w:tabs>
        <w:jc w:val="both"/>
      </w:pPr>
      <w:r>
        <w:tab/>
        <w:t>1.</w:t>
      </w:r>
      <w:r>
        <w:tab/>
        <w:t>Administration</w:t>
      </w:r>
    </w:p>
    <w:p w14:paraId="5CEAEE03" w14:textId="77777777" w:rsidR="005F6DBE" w:rsidRDefault="005F6DBE" w:rsidP="005F6DBE">
      <w:pPr>
        <w:tabs>
          <w:tab w:val="left" w:pos="540"/>
          <w:tab w:val="left" w:pos="720"/>
          <w:tab w:val="left" w:pos="900"/>
          <w:tab w:val="left" w:pos="1260"/>
          <w:tab w:val="left" w:pos="4680"/>
          <w:tab w:val="left" w:leader="dot" w:pos="8640"/>
        </w:tabs>
        <w:jc w:val="both"/>
      </w:pPr>
      <w:r>
        <w:tab/>
        <w:t>2.</w:t>
      </w:r>
      <w:r>
        <w:tab/>
        <w:t>Instruction</w:t>
      </w:r>
    </w:p>
    <w:p w14:paraId="3BB9D1EA" w14:textId="77777777" w:rsidR="005F6DBE" w:rsidRDefault="005F6DBE" w:rsidP="005F6DBE">
      <w:pPr>
        <w:tabs>
          <w:tab w:val="left" w:pos="540"/>
          <w:tab w:val="left" w:pos="720"/>
          <w:tab w:val="left" w:pos="900"/>
          <w:tab w:val="left" w:pos="1260"/>
          <w:tab w:val="left" w:pos="4680"/>
          <w:tab w:val="left" w:leader="dot" w:pos="8640"/>
        </w:tabs>
        <w:jc w:val="both"/>
      </w:pPr>
      <w:r>
        <w:tab/>
        <w:t>3.</w:t>
      </w:r>
      <w:r>
        <w:tab/>
        <w:t>Other School Services</w:t>
      </w:r>
    </w:p>
    <w:p w14:paraId="62B6DC44" w14:textId="77777777" w:rsidR="005F6DBE" w:rsidRDefault="005F6DBE" w:rsidP="005F6DBE">
      <w:pPr>
        <w:tabs>
          <w:tab w:val="left" w:pos="540"/>
          <w:tab w:val="left" w:pos="720"/>
          <w:tab w:val="left" w:pos="900"/>
          <w:tab w:val="left" w:pos="1260"/>
          <w:tab w:val="left" w:pos="4680"/>
          <w:tab w:val="left" w:leader="dot" w:pos="8640"/>
        </w:tabs>
        <w:jc w:val="both"/>
      </w:pPr>
      <w:r>
        <w:tab/>
        <w:t>4.</w:t>
      </w:r>
      <w:r>
        <w:tab/>
        <w:t>Operation and Maintenance of Plant</w:t>
      </w:r>
    </w:p>
    <w:p w14:paraId="1C2D09E0" w14:textId="77777777" w:rsidR="005F6DBE" w:rsidRDefault="005F6DBE" w:rsidP="005F6DBE">
      <w:pPr>
        <w:tabs>
          <w:tab w:val="left" w:pos="540"/>
          <w:tab w:val="left" w:pos="720"/>
          <w:tab w:val="left" w:pos="900"/>
          <w:tab w:val="left" w:pos="1260"/>
          <w:tab w:val="left" w:pos="4680"/>
          <w:tab w:val="left" w:leader="dot" w:pos="8640"/>
        </w:tabs>
        <w:jc w:val="both"/>
      </w:pPr>
      <w:r>
        <w:tab/>
        <w:t>5.</w:t>
      </w:r>
      <w:r>
        <w:tab/>
        <w:t>Fixed Charges</w:t>
      </w:r>
      <w:r>
        <w:tab/>
      </w:r>
    </w:p>
    <w:p w14:paraId="06E0A2CE" w14:textId="77777777" w:rsidR="005F6DBE" w:rsidRDefault="005F6DBE" w:rsidP="005F6DBE">
      <w:pPr>
        <w:tabs>
          <w:tab w:val="left" w:pos="540"/>
          <w:tab w:val="left" w:pos="720"/>
          <w:tab w:val="left" w:pos="900"/>
          <w:tab w:val="left" w:pos="1260"/>
          <w:tab w:val="left" w:pos="4680"/>
          <w:tab w:val="left" w:leader="dot" w:pos="8640"/>
        </w:tabs>
        <w:jc w:val="both"/>
      </w:pPr>
      <w:r>
        <w:tab/>
        <w:t>6.</w:t>
      </w:r>
      <w:r>
        <w:tab/>
        <w:t>Community Services</w:t>
      </w:r>
    </w:p>
    <w:p w14:paraId="72D276CD" w14:textId="77777777" w:rsidR="005F6DBE" w:rsidRDefault="005F6DBE" w:rsidP="005F6DBE">
      <w:pPr>
        <w:tabs>
          <w:tab w:val="left" w:pos="540"/>
          <w:tab w:val="left" w:pos="720"/>
          <w:tab w:val="left" w:pos="900"/>
          <w:tab w:val="left" w:pos="1260"/>
          <w:tab w:val="left" w:pos="4680"/>
          <w:tab w:val="left" w:leader="dot" w:pos="8640"/>
        </w:tabs>
        <w:jc w:val="both"/>
      </w:pPr>
      <w:r>
        <w:tab/>
        <w:t>7.</w:t>
      </w:r>
      <w:r>
        <w:tab/>
        <w:t>Acquisition of Fixed Assets</w:t>
      </w:r>
    </w:p>
    <w:p w14:paraId="0F2478A2" w14:textId="77777777" w:rsidR="005F6DBE" w:rsidRDefault="005F6DBE" w:rsidP="005F6DBE">
      <w:pPr>
        <w:tabs>
          <w:tab w:val="left" w:pos="540"/>
          <w:tab w:val="left" w:pos="720"/>
          <w:tab w:val="left" w:pos="900"/>
          <w:tab w:val="left" w:pos="1260"/>
          <w:tab w:val="left" w:pos="4680"/>
          <w:tab w:val="left" w:leader="dot" w:pos="8640"/>
        </w:tabs>
        <w:jc w:val="both"/>
      </w:pPr>
      <w:r>
        <w:tab/>
        <w:t>8.</w:t>
      </w:r>
      <w:r>
        <w:tab/>
        <w:t>Debt Retirement and Debt Service</w:t>
      </w:r>
    </w:p>
    <w:p w14:paraId="05349088" w14:textId="77777777" w:rsidR="005F6DBE" w:rsidRDefault="005F6DBE" w:rsidP="005F6DBE">
      <w:pPr>
        <w:tabs>
          <w:tab w:val="left" w:pos="540"/>
          <w:tab w:val="left" w:pos="720"/>
          <w:tab w:val="left" w:pos="900"/>
          <w:tab w:val="left" w:pos="1260"/>
          <w:tab w:val="left" w:pos="4680"/>
          <w:tab w:val="left" w:leader="dot" w:pos="8640"/>
        </w:tabs>
        <w:jc w:val="both"/>
      </w:pPr>
      <w:r>
        <w:tab/>
        <w:t>9.</w:t>
      </w:r>
      <w:r>
        <w:tab/>
        <w:t>Programs with Other Districts and Private Schools</w:t>
      </w:r>
    </w:p>
    <w:p w14:paraId="4C99754A" w14:textId="77777777" w:rsidR="005F6DBE" w:rsidRDefault="005F6DBE" w:rsidP="005F6DBE">
      <w:pPr>
        <w:tabs>
          <w:tab w:val="left" w:pos="540"/>
          <w:tab w:val="left" w:pos="720"/>
          <w:tab w:val="left" w:pos="900"/>
          <w:tab w:val="left" w:pos="1260"/>
          <w:tab w:val="left" w:pos="4680"/>
          <w:tab w:val="left" w:leader="dot" w:pos="8640"/>
        </w:tabs>
        <w:jc w:val="both"/>
      </w:pPr>
      <w:r>
        <w:tab/>
        <w:t>10.</w:t>
      </w:r>
      <w:r>
        <w:tab/>
        <w:t>Transportation</w:t>
      </w:r>
    </w:p>
    <w:p w14:paraId="36358774" w14:textId="77777777" w:rsidR="005F6DBE" w:rsidRDefault="005F6DBE" w:rsidP="005F6DBE">
      <w:pPr>
        <w:tabs>
          <w:tab w:val="left" w:pos="540"/>
          <w:tab w:val="left" w:pos="720"/>
          <w:tab w:val="left" w:pos="900"/>
          <w:tab w:val="left" w:pos="1260"/>
          <w:tab w:val="left" w:pos="4680"/>
          <w:tab w:val="left" w:leader="dot" w:pos="8640"/>
        </w:tabs>
        <w:jc w:val="both"/>
      </w:pPr>
    </w:p>
    <w:p w14:paraId="3E9A3260" w14:textId="77777777" w:rsidR="005F6DBE" w:rsidRDefault="005F6DBE" w:rsidP="005F6DBE">
      <w:pPr>
        <w:tabs>
          <w:tab w:val="left" w:pos="540"/>
          <w:tab w:val="left" w:pos="720"/>
          <w:tab w:val="left" w:pos="900"/>
          <w:tab w:val="left" w:pos="1260"/>
          <w:tab w:val="left" w:pos="4680"/>
          <w:tab w:val="left" w:leader="dot" w:pos="8640"/>
        </w:tabs>
        <w:jc w:val="both"/>
      </w:pPr>
      <w:r>
        <w:t>Copies of such tentative budget shall be mailed to the chairperson of the board of selectmen and finance committee of such town.</w:t>
      </w:r>
    </w:p>
    <w:p w14:paraId="3C8B606C" w14:textId="77777777" w:rsidR="005F6DBE" w:rsidRDefault="005F6DBE" w:rsidP="005F6DBE">
      <w:pPr>
        <w:tabs>
          <w:tab w:val="left" w:pos="540"/>
          <w:tab w:val="left" w:pos="720"/>
          <w:tab w:val="left" w:pos="900"/>
          <w:tab w:val="left" w:pos="1260"/>
          <w:tab w:val="left" w:pos="4680"/>
          <w:tab w:val="left" w:leader="dot" w:pos="8640"/>
        </w:tabs>
        <w:jc w:val="both"/>
      </w:pPr>
    </w:p>
    <w:p w14:paraId="49FED704" w14:textId="77777777" w:rsidR="005F6DBE" w:rsidRDefault="005F6DBE" w:rsidP="005F6DBE">
      <w:pPr>
        <w:tabs>
          <w:tab w:val="left" w:pos="540"/>
          <w:tab w:val="left" w:pos="720"/>
          <w:tab w:val="left" w:pos="900"/>
          <w:tab w:val="left" w:pos="1260"/>
          <w:tab w:val="left" w:pos="4680"/>
          <w:tab w:val="left" w:leader="dot" w:pos="8640"/>
        </w:tabs>
        <w:jc w:val="both"/>
        <w:rPr>
          <w:b/>
          <w:bCs/>
        </w:rPr>
      </w:pPr>
      <w:r>
        <w:rPr>
          <w:b/>
          <w:bCs/>
        </w:rPr>
        <w:t>(B)</w:t>
      </w:r>
      <w:r>
        <w:rPr>
          <w:b/>
          <w:bCs/>
        </w:rPr>
        <w:tab/>
        <w:t>Final Maintenance and Operating Budget</w:t>
      </w:r>
    </w:p>
    <w:p w14:paraId="508B8EBE" w14:textId="77777777" w:rsidR="005F6DBE" w:rsidRDefault="005F6DBE" w:rsidP="005F6DBE">
      <w:pPr>
        <w:pStyle w:val="BodyText"/>
        <w:tabs>
          <w:tab w:val="left" w:pos="540"/>
          <w:tab w:val="left" w:pos="900"/>
          <w:tab w:val="left" w:pos="1260"/>
          <w:tab w:val="left" w:pos="4680"/>
        </w:tabs>
      </w:pPr>
      <w:r>
        <w:t>The Committee shall on or before March 1 in each year adopt an annual maintenance and operating budget for the next fiscal year, said budget to include debt and interest charges and any other current capital costs as separate items, and shall apportion the amounts necessary to be raised in order to meet the said budget in accordance with the provisions of subsections IV(E) and IV(F) and with the provisions of sub-section IV(G), provided however, that the Committee shall adopt said annual maintenance and operating budget for the next 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shall, within twenty days from the date on which the annual budget is adopted by the regional school district committee, and not later than March 10, be certified by the District treasurer to the treasurers of the member towns.</w:t>
      </w:r>
    </w:p>
    <w:p w14:paraId="14EFE425" w14:textId="77777777" w:rsidR="005F6DBE" w:rsidRDefault="005F6DBE" w:rsidP="005F6DBE">
      <w:pPr>
        <w:tabs>
          <w:tab w:val="left" w:pos="540"/>
          <w:tab w:val="left" w:pos="720"/>
          <w:tab w:val="left" w:pos="900"/>
          <w:tab w:val="left" w:pos="1260"/>
          <w:tab w:val="left" w:pos="4680"/>
          <w:tab w:val="left" w:leader="dot" w:pos="8640"/>
        </w:tabs>
        <w:jc w:val="both"/>
      </w:pPr>
    </w:p>
    <w:p w14:paraId="5210201B" w14:textId="77777777" w:rsidR="005F6DBE" w:rsidRDefault="005F6DBE" w:rsidP="005F6DBE">
      <w:pPr>
        <w:tabs>
          <w:tab w:val="left" w:pos="540"/>
          <w:tab w:val="left" w:pos="720"/>
          <w:tab w:val="left" w:pos="900"/>
          <w:tab w:val="left" w:pos="1260"/>
          <w:tab w:val="left" w:pos="4680"/>
          <w:tab w:val="left" w:leader="dot" w:pos="8640"/>
        </w:tabs>
        <w:jc w:val="both"/>
        <w:rPr>
          <w:b/>
          <w:bCs/>
        </w:rPr>
      </w:pPr>
      <w:r>
        <w:rPr>
          <w:b/>
          <w:bCs/>
        </w:rPr>
        <w:t>(C)</w:t>
      </w:r>
      <w:r>
        <w:rPr>
          <w:b/>
          <w:bCs/>
        </w:rPr>
        <w:tab/>
        <w:t>High School Operating and Maintenance Budget for the purpose of Determining Tuition</w:t>
      </w:r>
    </w:p>
    <w:p w14:paraId="4FAC7C48" w14:textId="77777777" w:rsidR="005F6DBE" w:rsidRDefault="005F6DBE" w:rsidP="005F6DBE">
      <w:pPr>
        <w:tabs>
          <w:tab w:val="left" w:pos="540"/>
          <w:tab w:val="left" w:pos="720"/>
          <w:tab w:val="left" w:pos="900"/>
          <w:tab w:val="left" w:pos="1260"/>
          <w:tab w:val="left" w:pos="4680"/>
          <w:tab w:val="left" w:leader="dot" w:pos="8640"/>
        </w:tabs>
        <w:jc w:val="both"/>
      </w:pPr>
      <w:r>
        <w:t>For the purposes of determining tuition, the High School Operating and Maintenance Budget is defined as that portion of the budget relating to expenditures for high school level pupils in grades seven through twelve, inclusive.  Budget lines for shared high school and elementary school costs, including but not limited to Administration and Transportation, shall be apportioned by computing the ratio which the grades 7-12 average pupil enrollment in the regional district on October 1 of each of the five years next preceding the year for which the apportionment is determined bears to the total average pupil enrollment from all member towns in the Regional School District for the same five year period (note:  pre-K enrollment will be included in the calculation beginning in FY18 and will include the data from October 1, 2015 and October 1, 2016).  The High School Operating and Maintenance Budget shall not include any cost for capital debt retirement or debt service.</w:t>
      </w:r>
    </w:p>
    <w:p w14:paraId="2728B325" w14:textId="77777777" w:rsidR="005F6DBE" w:rsidRDefault="005F6DBE" w:rsidP="005F6DBE">
      <w:pPr>
        <w:tabs>
          <w:tab w:val="left" w:pos="540"/>
          <w:tab w:val="left" w:pos="720"/>
          <w:tab w:val="left" w:pos="900"/>
          <w:tab w:val="left" w:pos="1260"/>
          <w:tab w:val="left" w:pos="4680"/>
          <w:tab w:val="left" w:leader="dot" w:pos="8640"/>
        </w:tabs>
        <w:jc w:val="both"/>
      </w:pPr>
    </w:p>
    <w:p w14:paraId="5F6D55E0" w14:textId="77777777" w:rsidR="005F6DBE" w:rsidRPr="00773E15" w:rsidRDefault="005F6DBE" w:rsidP="005F6DBE">
      <w:pPr>
        <w:pStyle w:val="BodyTextIndent"/>
        <w:ind w:left="0"/>
        <w:rPr>
          <w:b/>
        </w:rPr>
      </w:pPr>
      <w:r>
        <w:rPr>
          <w:b/>
        </w:rPr>
        <w:t>(D)  Vote on the Annual Budget</w:t>
      </w:r>
    </w:p>
    <w:p w14:paraId="00845E80" w14:textId="77777777" w:rsidR="005F6DBE" w:rsidRDefault="005F6DBE" w:rsidP="005F6DBE">
      <w:pPr>
        <w:pStyle w:val="BodyTextIndent"/>
        <w:ind w:left="0"/>
      </w:pPr>
      <w:r>
        <w:t>For purposes of voting on the annual budget by the member towns, the approval of the District’s annual budget by the town meetings of each pre-</w:t>
      </w:r>
      <w:r w:rsidRPr="00773E15">
        <w:t>K-12</w:t>
      </w:r>
      <w:r>
        <w:t xml:space="preserve"> Member Town shall constitute two “units” towards approval or disapproval of the annual District budget, while Hawley and Charlemont shall have one “unit” each, with a total of ten units needed to approve the annual budget.</w:t>
      </w:r>
    </w:p>
    <w:p w14:paraId="712A0C18" w14:textId="77777777" w:rsidR="005F6DBE" w:rsidRDefault="005F6DBE" w:rsidP="005F6DBE">
      <w:pPr>
        <w:pStyle w:val="BodyTextIndent"/>
        <w:ind w:left="0"/>
      </w:pPr>
    </w:p>
    <w:p w14:paraId="751EEC61" w14:textId="77777777" w:rsidR="005F6DBE" w:rsidRDefault="005F6DBE" w:rsidP="005F6DBE">
      <w:pPr>
        <w:jc w:val="center"/>
      </w:pPr>
      <w:r>
        <w:t>*****************************************</w:t>
      </w:r>
    </w:p>
    <w:p w14:paraId="3E5F2DC4" w14:textId="77777777" w:rsidR="005F6DBE" w:rsidRDefault="005F6DBE" w:rsidP="005F6DBE"/>
    <w:p w14:paraId="646B7AAA" w14:textId="77777777" w:rsidR="005F6DBE" w:rsidRPr="00044219" w:rsidRDefault="005F6DBE" w:rsidP="005F6DBE">
      <w:pPr>
        <w:pStyle w:val="Footer"/>
        <w:jc w:val="both"/>
        <w:rPr>
          <w:b/>
        </w:rPr>
      </w:pPr>
      <w:r w:rsidRPr="00044219">
        <w:rPr>
          <w:b/>
          <w:iCs/>
          <w:u w:val="single"/>
        </w:rPr>
        <w:t>and</w:t>
      </w:r>
      <w:r w:rsidRPr="00044219">
        <w:rPr>
          <w:b/>
          <w:iCs/>
        </w:rPr>
        <w:t xml:space="preserve"> </w:t>
      </w:r>
      <w:r w:rsidRPr="00044219">
        <w:rPr>
          <w:b/>
        </w:rPr>
        <w:t>replacing said language with the following</w:t>
      </w:r>
      <w:r>
        <w:rPr>
          <w:b/>
        </w:rPr>
        <w:t>:</w:t>
      </w:r>
    </w:p>
    <w:p w14:paraId="0A4DAA05" w14:textId="77777777" w:rsidR="005F6DBE" w:rsidRDefault="005F6DBE" w:rsidP="005F6DBE"/>
    <w:p w14:paraId="6080489F" w14:textId="77777777" w:rsidR="005F6DBE" w:rsidRDefault="005F6DBE" w:rsidP="005F6DBE">
      <w:pPr>
        <w:tabs>
          <w:tab w:val="left" w:pos="540"/>
          <w:tab w:val="left" w:pos="720"/>
          <w:tab w:val="left" w:pos="900"/>
          <w:tab w:val="left" w:pos="1260"/>
          <w:tab w:val="left" w:pos="4680"/>
          <w:tab w:val="left" w:leader="dot" w:pos="8640"/>
        </w:tabs>
        <w:jc w:val="both"/>
        <w:rPr>
          <w:b/>
          <w:bCs/>
        </w:rPr>
      </w:pPr>
      <w:r>
        <w:rPr>
          <w:b/>
          <w:bCs/>
        </w:rPr>
        <w:t>(A)</w:t>
      </w:r>
      <w:r>
        <w:rPr>
          <w:b/>
          <w:bCs/>
        </w:rPr>
        <w:tab/>
        <w:t>Tentative Maintenance and Operating Budget</w:t>
      </w:r>
    </w:p>
    <w:p w14:paraId="346EEE8E" w14:textId="77777777" w:rsidR="005F6DBE" w:rsidRDefault="005F6DBE" w:rsidP="005F6DBE">
      <w:pPr>
        <w:tabs>
          <w:tab w:val="left" w:pos="540"/>
          <w:tab w:val="left" w:pos="720"/>
          <w:tab w:val="left" w:pos="900"/>
          <w:tab w:val="left" w:pos="1260"/>
          <w:tab w:val="left" w:pos="4680"/>
          <w:tab w:val="left" w:leader="dot" w:pos="8640"/>
        </w:tabs>
        <w:jc w:val="both"/>
      </w:pPr>
      <w:r>
        <w:t>On or before February 15</w:t>
      </w:r>
      <w:r w:rsidRPr="006D4604">
        <w:rPr>
          <w:vertAlign w:val="superscript"/>
        </w:rPr>
        <w:t>th</w:t>
      </w:r>
      <w:r>
        <w:t>, the Committee shall annually prepare a tentative maintenance and operating budget for the next fiscal year, including therein provision for any installment of 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 classifications of expenses and such other classifications as may be necessary:</w:t>
      </w:r>
    </w:p>
    <w:p w14:paraId="1EC27B8E" w14:textId="77777777" w:rsidR="005F6DBE" w:rsidRDefault="005F6DBE" w:rsidP="005F6DBE">
      <w:pPr>
        <w:tabs>
          <w:tab w:val="left" w:pos="540"/>
          <w:tab w:val="left" w:pos="720"/>
          <w:tab w:val="left" w:pos="900"/>
          <w:tab w:val="left" w:pos="1260"/>
          <w:tab w:val="left" w:pos="4680"/>
          <w:tab w:val="left" w:leader="dot" w:pos="8640"/>
        </w:tabs>
        <w:jc w:val="both"/>
      </w:pPr>
    </w:p>
    <w:p w14:paraId="260AB261" w14:textId="77777777" w:rsidR="005F6DBE" w:rsidRDefault="005F6DBE" w:rsidP="005F6DBE">
      <w:pPr>
        <w:tabs>
          <w:tab w:val="left" w:pos="540"/>
          <w:tab w:val="left" w:pos="720"/>
          <w:tab w:val="left" w:pos="900"/>
          <w:tab w:val="left" w:pos="1260"/>
          <w:tab w:val="left" w:pos="4680"/>
          <w:tab w:val="left" w:leader="dot" w:pos="8640"/>
        </w:tabs>
        <w:jc w:val="both"/>
      </w:pPr>
      <w:r>
        <w:tab/>
        <w:t>1.</w:t>
      </w:r>
      <w:r>
        <w:tab/>
        <w:t>Administration</w:t>
      </w:r>
    </w:p>
    <w:p w14:paraId="036A0B22" w14:textId="77777777" w:rsidR="005F6DBE" w:rsidRDefault="005F6DBE" w:rsidP="005F6DBE">
      <w:pPr>
        <w:tabs>
          <w:tab w:val="left" w:pos="540"/>
          <w:tab w:val="left" w:pos="720"/>
          <w:tab w:val="left" w:pos="900"/>
          <w:tab w:val="left" w:pos="1260"/>
          <w:tab w:val="left" w:pos="4680"/>
          <w:tab w:val="left" w:leader="dot" w:pos="8640"/>
        </w:tabs>
        <w:jc w:val="both"/>
      </w:pPr>
      <w:r>
        <w:tab/>
        <w:t>2.</w:t>
      </w:r>
      <w:r>
        <w:tab/>
        <w:t>Instruction</w:t>
      </w:r>
    </w:p>
    <w:p w14:paraId="1639CD4E" w14:textId="77777777" w:rsidR="005F6DBE" w:rsidRDefault="005F6DBE" w:rsidP="005F6DBE">
      <w:pPr>
        <w:tabs>
          <w:tab w:val="left" w:pos="540"/>
          <w:tab w:val="left" w:pos="720"/>
          <w:tab w:val="left" w:pos="900"/>
          <w:tab w:val="left" w:pos="1260"/>
          <w:tab w:val="left" w:pos="4680"/>
          <w:tab w:val="left" w:leader="dot" w:pos="8640"/>
        </w:tabs>
        <w:jc w:val="both"/>
      </w:pPr>
      <w:r>
        <w:tab/>
        <w:t>3.</w:t>
      </w:r>
      <w:r>
        <w:tab/>
        <w:t>Other School Services</w:t>
      </w:r>
    </w:p>
    <w:p w14:paraId="4285D46B" w14:textId="77777777" w:rsidR="005F6DBE" w:rsidRDefault="005F6DBE" w:rsidP="005F6DBE">
      <w:pPr>
        <w:tabs>
          <w:tab w:val="left" w:pos="540"/>
          <w:tab w:val="left" w:pos="720"/>
          <w:tab w:val="left" w:pos="900"/>
          <w:tab w:val="left" w:pos="1260"/>
          <w:tab w:val="left" w:pos="4680"/>
          <w:tab w:val="left" w:leader="dot" w:pos="8640"/>
        </w:tabs>
        <w:jc w:val="both"/>
      </w:pPr>
      <w:r>
        <w:tab/>
        <w:t>4.</w:t>
      </w:r>
      <w:r>
        <w:tab/>
        <w:t>Operation and Maintenance of Plant</w:t>
      </w:r>
    </w:p>
    <w:p w14:paraId="2332F7B9" w14:textId="77777777" w:rsidR="005F6DBE" w:rsidRDefault="005F6DBE" w:rsidP="005F6DBE">
      <w:pPr>
        <w:tabs>
          <w:tab w:val="left" w:pos="540"/>
          <w:tab w:val="left" w:pos="720"/>
          <w:tab w:val="left" w:pos="900"/>
          <w:tab w:val="left" w:pos="1260"/>
          <w:tab w:val="left" w:pos="4680"/>
          <w:tab w:val="left" w:leader="dot" w:pos="8640"/>
        </w:tabs>
        <w:jc w:val="both"/>
      </w:pPr>
      <w:r>
        <w:tab/>
        <w:t>5.</w:t>
      </w:r>
      <w:r>
        <w:tab/>
        <w:t>Fixed Charges</w:t>
      </w:r>
      <w:r>
        <w:tab/>
      </w:r>
    </w:p>
    <w:p w14:paraId="7556286E" w14:textId="77777777" w:rsidR="005F6DBE" w:rsidRDefault="005F6DBE" w:rsidP="005F6DBE">
      <w:pPr>
        <w:tabs>
          <w:tab w:val="left" w:pos="540"/>
          <w:tab w:val="left" w:pos="720"/>
          <w:tab w:val="left" w:pos="900"/>
          <w:tab w:val="left" w:pos="1260"/>
          <w:tab w:val="left" w:pos="4680"/>
          <w:tab w:val="left" w:leader="dot" w:pos="8640"/>
        </w:tabs>
        <w:jc w:val="both"/>
      </w:pPr>
      <w:r>
        <w:tab/>
        <w:t>6.</w:t>
      </w:r>
      <w:r>
        <w:tab/>
        <w:t>Community Services</w:t>
      </w:r>
    </w:p>
    <w:p w14:paraId="0559F4F5" w14:textId="77777777" w:rsidR="005F6DBE" w:rsidRDefault="005F6DBE" w:rsidP="005F6DBE">
      <w:pPr>
        <w:tabs>
          <w:tab w:val="left" w:pos="540"/>
          <w:tab w:val="left" w:pos="720"/>
          <w:tab w:val="left" w:pos="900"/>
          <w:tab w:val="left" w:pos="1260"/>
          <w:tab w:val="left" w:pos="4680"/>
          <w:tab w:val="left" w:leader="dot" w:pos="8640"/>
        </w:tabs>
        <w:jc w:val="both"/>
      </w:pPr>
      <w:r>
        <w:tab/>
        <w:t>7.</w:t>
      </w:r>
      <w:r>
        <w:tab/>
        <w:t>Acquisition of Fixed Assets</w:t>
      </w:r>
    </w:p>
    <w:p w14:paraId="67170B2E" w14:textId="77777777" w:rsidR="005F6DBE" w:rsidRDefault="005F6DBE" w:rsidP="005F6DBE">
      <w:pPr>
        <w:tabs>
          <w:tab w:val="left" w:pos="540"/>
          <w:tab w:val="left" w:pos="720"/>
          <w:tab w:val="left" w:pos="900"/>
          <w:tab w:val="left" w:pos="1260"/>
          <w:tab w:val="left" w:pos="4680"/>
          <w:tab w:val="left" w:leader="dot" w:pos="8640"/>
        </w:tabs>
        <w:jc w:val="both"/>
      </w:pPr>
      <w:r>
        <w:tab/>
        <w:t>8.</w:t>
      </w:r>
      <w:r>
        <w:tab/>
        <w:t>Debt Retirement and Debt Service</w:t>
      </w:r>
    </w:p>
    <w:p w14:paraId="7A14DC0B" w14:textId="77777777" w:rsidR="005F6DBE" w:rsidRDefault="005F6DBE" w:rsidP="005F6DBE">
      <w:pPr>
        <w:tabs>
          <w:tab w:val="left" w:pos="540"/>
          <w:tab w:val="left" w:pos="720"/>
          <w:tab w:val="left" w:pos="900"/>
          <w:tab w:val="left" w:pos="1260"/>
          <w:tab w:val="left" w:pos="4680"/>
          <w:tab w:val="left" w:leader="dot" w:pos="8640"/>
        </w:tabs>
        <w:jc w:val="both"/>
      </w:pPr>
      <w:r>
        <w:tab/>
        <w:t>9.</w:t>
      </w:r>
      <w:r>
        <w:tab/>
        <w:t>Programs with Other Districts and Private Schools</w:t>
      </w:r>
    </w:p>
    <w:p w14:paraId="0D4A8743" w14:textId="77777777" w:rsidR="005F6DBE" w:rsidRDefault="005F6DBE" w:rsidP="005F6DBE">
      <w:pPr>
        <w:tabs>
          <w:tab w:val="left" w:pos="540"/>
          <w:tab w:val="left" w:pos="720"/>
          <w:tab w:val="left" w:pos="900"/>
          <w:tab w:val="left" w:pos="1260"/>
          <w:tab w:val="left" w:pos="4680"/>
          <w:tab w:val="left" w:leader="dot" w:pos="8640"/>
        </w:tabs>
        <w:jc w:val="both"/>
      </w:pPr>
      <w:r>
        <w:tab/>
        <w:t>10.</w:t>
      </w:r>
      <w:r>
        <w:tab/>
        <w:t>Transportation</w:t>
      </w:r>
    </w:p>
    <w:p w14:paraId="7F33D327" w14:textId="77777777" w:rsidR="005F6DBE" w:rsidRDefault="005F6DBE" w:rsidP="005F6DBE">
      <w:pPr>
        <w:tabs>
          <w:tab w:val="left" w:pos="540"/>
          <w:tab w:val="left" w:pos="720"/>
          <w:tab w:val="left" w:pos="900"/>
          <w:tab w:val="left" w:pos="1260"/>
          <w:tab w:val="left" w:pos="4680"/>
          <w:tab w:val="left" w:leader="dot" w:pos="8640"/>
        </w:tabs>
        <w:jc w:val="both"/>
      </w:pPr>
    </w:p>
    <w:p w14:paraId="023879C1" w14:textId="77777777" w:rsidR="005F6DBE" w:rsidRDefault="005F6DBE" w:rsidP="005F6DBE">
      <w:pPr>
        <w:tabs>
          <w:tab w:val="left" w:pos="540"/>
          <w:tab w:val="left" w:pos="720"/>
          <w:tab w:val="left" w:pos="900"/>
          <w:tab w:val="left" w:pos="1260"/>
          <w:tab w:val="left" w:pos="4680"/>
          <w:tab w:val="left" w:leader="dot" w:pos="8640"/>
        </w:tabs>
        <w:jc w:val="both"/>
      </w:pPr>
      <w:r>
        <w:t>Copies of such tentative budget shall be delivered via mail or email to the chairperson of the board of selectmen and finance committee of each member town.</w:t>
      </w:r>
    </w:p>
    <w:p w14:paraId="4BA39AE2" w14:textId="77777777" w:rsidR="005F6DBE" w:rsidRDefault="005F6DBE" w:rsidP="005F6DBE">
      <w:pPr>
        <w:tabs>
          <w:tab w:val="left" w:pos="540"/>
          <w:tab w:val="left" w:pos="720"/>
          <w:tab w:val="left" w:pos="900"/>
          <w:tab w:val="left" w:pos="1260"/>
          <w:tab w:val="left" w:pos="4680"/>
          <w:tab w:val="left" w:leader="dot" w:pos="8640"/>
        </w:tabs>
        <w:jc w:val="both"/>
      </w:pPr>
    </w:p>
    <w:p w14:paraId="5E79ABAA" w14:textId="77777777" w:rsidR="005F6DBE" w:rsidRPr="0021025D" w:rsidRDefault="005F6DBE" w:rsidP="005F6DBE">
      <w:pPr>
        <w:tabs>
          <w:tab w:val="left" w:pos="540"/>
          <w:tab w:val="left" w:pos="720"/>
          <w:tab w:val="left" w:pos="900"/>
          <w:tab w:val="left" w:pos="1260"/>
          <w:tab w:val="left" w:pos="4680"/>
          <w:tab w:val="left" w:leader="dot" w:pos="8640"/>
        </w:tabs>
        <w:jc w:val="both"/>
        <w:rPr>
          <w:b/>
          <w:bCs/>
        </w:rPr>
      </w:pPr>
      <w:r w:rsidRPr="0021025D">
        <w:rPr>
          <w:b/>
          <w:bCs/>
        </w:rPr>
        <w:t>(B)</w:t>
      </w:r>
      <w:r w:rsidRPr="0021025D">
        <w:rPr>
          <w:b/>
          <w:bCs/>
        </w:rPr>
        <w:tab/>
        <w:t>Final Maintenance and Operating Budget</w:t>
      </w:r>
    </w:p>
    <w:p w14:paraId="7CBB883F" w14:textId="77777777" w:rsidR="005F6DBE" w:rsidRPr="0021025D" w:rsidRDefault="005F6DBE" w:rsidP="005F6DBE">
      <w:pPr>
        <w:pStyle w:val="BodyText"/>
        <w:tabs>
          <w:tab w:val="left" w:pos="540"/>
          <w:tab w:val="left" w:pos="900"/>
          <w:tab w:val="left" w:pos="1260"/>
          <w:tab w:val="left" w:pos="4680"/>
        </w:tabs>
      </w:pPr>
      <w:r w:rsidRPr="0021025D">
        <w:t>The Committee shall on or before March 1 in each year adopt by a two-thirds vote of the full Committee an annual maintenance and operating budget for the next fiscal year, said budget to include debt and interest charges and any other current capital costs as separate items, and shall apportion the amounts necessary to be raised in order to meet the said budget in accordance with the provisions of subsections IV(E) and IV(F) and with the provisions of sub-section IV(G), provided however, that the Committee shall adopt said annual maintenance and operating budget for the next 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shall, within thirty days from the date on which the annual budget is adopted by the regional school district committee, and not later than March 31, be certified by the District treasurer to the treasurers of the member towns.</w:t>
      </w:r>
    </w:p>
    <w:p w14:paraId="091BA6DF" w14:textId="0856E90D" w:rsidR="004078EC" w:rsidRDefault="004078EC" w:rsidP="005F6DBE">
      <w:pPr>
        <w:pStyle w:val="BodyText"/>
        <w:tabs>
          <w:tab w:val="left" w:pos="450"/>
          <w:tab w:val="left" w:pos="900"/>
          <w:tab w:val="left" w:pos="1260"/>
          <w:tab w:val="left" w:pos="4680"/>
        </w:tabs>
      </w:pPr>
    </w:p>
    <w:p w14:paraId="2341067B" w14:textId="2AE75E5C" w:rsidR="005F6DBE" w:rsidRPr="0021025D" w:rsidRDefault="005F6DBE" w:rsidP="005F6DBE">
      <w:pPr>
        <w:pStyle w:val="BodyText"/>
        <w:tabs>
          <w:tab w:val="left" w:pos="450"/>
          <w:tab w:val="left" w:pos="900"/>
          <w:tab w:val="left" w:pos="1260"/>
          <w:tab w:val="left" w:pos="4680"/>
        </w:tabs>
        <w:rPr>
          <w:b/>
        </w:rPr>
      </w:pPr>
      <w:bookmarkStart w:id="1" w:name="_GoBack"/>
      <w:bookmarkEnd w:id="1"/>
      <w:r w:rsidRPr="0021025D">
        <w:rPr>
          <w:b/>
        </w:rPr>
        <w:t>(C)</w:t>
      </w:r>
      <w:r w:rsidRPr="0021025D">
        <w:rPr>
          <w:b/>
        </w:rPr>
        <w:tab/>
        <w:t>High School Operating and Maintenance Budget for the purpose of Determining Tuition</w:t>
      </w:r>
    </w:p>
    <w:p w14:paraId="10A26B10" w14:textId="77777777" w:rsidR="005F6DBE" w:rsidRPr="0021025D" w:rsidRDefault="005F6DBE" w:rsidP="005F6DBE">
      <w:pPr>
        <w:pStyle w:val="BodyText"/>
        <w:tabs>
          <w:tab w:val="left" w:pos="540"/>
          <w:tab w:val="left" w:pos="900"/>
          <w:tab w:val="left" w:pos="1260"/>
          <w:tab w:val="left" w:pos="4680"/>
        </w:tabs>
      </w:pPr>
      <w:r w:rsidRPr="0021025D">
        <w:t xml:space="preserve">For the purposes of determining tuition, the High School Operating and Maintenance Budget is defined as that portion of the budget relating to expenditures for high school level pupils in grades seven through twelve, inclusive. Budget lines for shared high school and elementary school costs, including but not </w:t>
      </w:r>
      <w:r w:rsidRPr="0021025D">
        <w:lastRenderedPageBreak/>
        <w:t xml:space="preserve">limited to Administration and Transportation, shall be apportioned by computing the ratio which Grade 7-12 students who reside in member towns and are included in the District’s foundation enrollment for each of the most recent five years bears to the District’s total foundation enrollment for Grades Pre-K to </w:t>
      </w:r>
      <w:r>
        <w:t>12</w:t>
      </w:r>
      <w:r w:rsidRPr="0021025D">
        <w:t xml:space="preserve"> for the same five-year period, expressed as a percentage of the total to the nearest one-hundredth of one percent. The High School Operating and Maintenance Budget shall not include any cost for capital debt retirement or debt service.</w:t>
      </w:r>
    </w:p>
    <w:p w14:paraId="7AC940CF" w14:textId="77777777" w:rsidR="005F6DBE" w:rsidRPr="0021025D" w:rsidRDefault="005F6DBE" w:rsidP="005F6DBE">
      <w:pPr>
        <w:tabs>
          <w:tab w:val="left" w:pos="540"/>
          <w:tab w:val="left" w:pos="720"/>
          <w:tab w:val="left" w:pos="900"/>
          <w:tab w:val="left" w:pos="1260"/>
          <w:tab w:val="left" w:pos="4680"/>
          <w:tab w:val="left" w:leader="dot" w:pos="8640"/>
        </w:tabs>
        <w:jc w:val="both"/>
        <w:rPr>
          <w:b/>
          <w:bCs/>
        </w:rPr>
      </w:pPr>
      <w:r w:rsidRPr="0021025D">
        <w:rPr>
          <w:b/>
          <w:bCs/>
        </w:rPr>
        <w:t>(D)</w:t>
      </w:r>
      <w:r w:rsidRPr="0021025D">
        <w:rPr>
          <w:b/>
          <w:bCs/>
        </w:rPr>
        <w:tab/>
        <w:t>Vote on the Annual Budget</w:t>
      </w:r>
    </w:p>
    <w:p w14:paraId="15C84D32" w14:textId="77777777" w:rsidR="005F6DBE" w:rsidRPr="0021025D" w:rsidRDefault="005F6DBE" w:rsidP="005F6DBE">
      <w:pPr>
        <w:pStyle w:val="BodyTextIndent"/>
        <w:ind w:left="0"/>
      </w:pPr>
      <w:r w:rsidRPr="0021025D">
        <w:t>Consistent with Chapter 31 of the Acts of 2017, for purposes of voting on the annual budget by the member towns, the approval of the District’s annual budget by the town meetings of each pre-K-12 Member Town shall constitute two “units” towards approval or disapproval of the annual District budget, while Hawley and Charlemont shall have one “unit” each, with a total of ten units needed to approve the annual budget.</w:t>
      </w:r>
    </w:p>
    <w:p w14:paraId="404644B7" w14:textId="77777777" w:rsidR="005F6DBE" w:rsidRDefault="005F6DBE" w:rsidP="005F6DBE"/>
    <w:p w14:paraId="38B13A57" w14:textId="0C5652D7" w:rsidR="000965C3" w:rsidRDefault="007E7E23" w:rsidP="005F6DBE">
      <w:pPr>
        <w:rPr>
          <w:b/>
          <w:bCs/>
        </w:rPr>
      </w:pPr>
      <w:r>
        <w:rPr>
          <w:b/>
          <w:bCs/>
        </w:rPr>
        <w:t>Submitted by the Mohawk Trail Regional</w:t>
      </w:r>
      <w:r w:rsidR="000965C3">
        <w:rPr>
          <w:b/>
          <w:bCs/>
        </w:rPr>
        <w:t xml:space="preserve"> School District School Committee</w:t>
      </w:r>
    </w:p>
    <w:p w14:paraId="66B4B697" w14:textId="67F9619C" w:rsidR="00573175" w:rsidRDefault="00573175" w:rsidP="005F6DBE">
      <w:pPr>
        <w:rPr>
          <w:b/>
          <w:bCs/>
        </w:rPr>
      </w:pPr>
      <w:r>
        <w:rPr>
          <w:b/>
          <w:bCs/>
        </w:rPr>
        <w:t>Not Recommended by the Select Board</w:t>
      </w:r>
    </w:p>
    <w:p w14:paraId="65227F87" w14:textId="0E337148" w:rsidR="00573175" w:rsidRPr="007F32F3" w:rsidRDefault="007F32F3" w:rsidP="005F6DBE">
      <w:pPr>
        <w:rPr>
          <w:b/>
          <w:bCs/>
          <w:i/>
        </w:rPr>
      </w:pPr>
      <w:r>
        <w:rPr>
          <w:b/>
          <w:bCs/>
          <w:i/>
        </w:rPr>
        <w:t>Not Recommended by the Finance Committee</w:t>
      </w:r>
    </w:p>
    <w:p w14:paraId="1CBBA804" w14:textId="77777777" w:rsidR="005F6DBE" w:rsidRDefault="005F6DBE" w:rsidP="005F6DBE"/>
    <w:p w14:paraId="66295A2C" w14:textId="4B8EC3FC" w:rsidR="005F6DBE" w:rsidRDefault="007E7E23" w:rsidP="005F6DBE">
      <w:r>
        <w:rPr>
          <w:b/>
        </w:rPr>
        <w:t>Article 20:</w:t>
      </w:r>
      <w:r>
        <w:rPr>
          <w:b/>
        </w:rPr>
        <w:tab/>
      </w:r>
      <w:r w:rsidR="005F6DBE">
        <w:t xml:space="preserve">To see if the Town will vote to amend the </w:t>
      </w:r>
      <w:r w:rsidR="005F6DBE">
        <w:rPr>
          <w:u w:val="single"/>
        </w:rPr>
        <w:t>MOHAWK TRAIL REGIONAL SCHOOL DISTRICT – REGIONAL DISTRICT AGREEMENT</w:t>
      </w:r>
      <w:r w:rsidR="005F6DBE">
        <w:t xml:space="preserve"> by </w:t>
      </w:r>
      <w:r w:rsidR="005F6DBE" w:rsidRPr="004C2D13">
        <w:rPr>
          <w:b/>
        </w:rPr>
        <w:t>striking</w:t>
      </w:r>
      <w:r w:rsidR="005F6DBE">
        <w:t xml:space="preserve"> the following language contained in </w:t>
      </w:r>
      <w:r w:rsidR="005F6DBE">
        <w:rPr>
          <w:b/>
        </w:rPr>
        <w:t>Section</w:t>
      </w:r>
      <w:r w:rsidR="005F6DBE" w:rsidRPr="004C2D13">
        <w:rPr>
          <w:b/>
        </w:rPr>
        <w:t xml:space="preserve"> XV Effective Date</w:t>
      </w:r>
      <w:r w:rsidR="005F6DBE">
        <w:t>:</w:t>
      </w:r>
    </w:p>
    <w:p w14:paraId="5B753714" w14:textId="77777777" w:rsidR="005F6DBE" w:rsidRDefault="005F6DBE" w:rsidP="005F6DBE"/>
    <w:p w14:paraId="3ACEE617" w14:textId="77777777" w:rsidR="005F6DBE" w:rsidRDefault="005F6DBE" w:rsidP="005F6DBE">
      <w:pPr>
        <w:tabs>
          <w:tab w:val="left" w:leader="dot" w:pos="8640"/>
        </w:tabs>
        <w:jc w:val="both"/>
        <w:rPr>
          <w:bCs/>
          <w:iCs/>
        </w:rPr>
      </w:pPr>
      <w:r>
        <w:t>This amended Agreement shall take full effect in accordance with its terms on July 1, 2018 and shall supersede the prior District Agreement, including any prior amendments.</w:t>
      </w:r>
    </w:p>
    <w:p w14:paraId="2E5DC272" w14:textId="77777777" w:rsidR="005F6DBE" w:rsidRDefault="005F6DBE" w:rsidP="005F6DBE"/>
    <w:p w14:paraId="5DF94AD5" w14:textId="77777777" w:rsidR="005F6DBE" w:rsidRDefault="005F6DBE" w:rsidP="005F6DBE">
      <w:pPr>
        <w:jc w:val="center"/>
      </w:pPr>
      <w:r>
        <w:t>*****************************************</w:t>
      </w:r>
    </w:p>
    <w:p w14:paraId="3FB8A8CB" w14:textId="77777777" w:rsidR="005F6DBE" w:rsidRDefault="005F6DBE" w:rsidP="005F6DBE">
      <w:pPr>
        <w:pStyle w:val="Footer"/>
        <w:jc w:val="both"/>
        <w:rPr>
          <w:b/>
          <w:iCs/>
          <w:u w:val="single"/>
        </w:rPr>
      </w:pPr>
    </w:p>
    <w:p w14:paraId="2A303E4D" w14:textId="77777777" w:rsidR="005F6DBE" w:rsidRPr="00044219" w:rsidRDefault="005F6DBE" w:rsidP="005F6DBE">
      <w:pPr>
        <w:pStyle w:val="Footer"/>
        <w:jc w:val="both"/>
        <w:rPr>
          <w:b/>
        </w:rPr>
      </w:pPr>
      <w:r w:rsidRPr="00044219">
        <w:rPr>
          <w:b/>
          <w:iCs/>
          <w:u w:val="single"/>
        </w:rPr>
        <w:t>and</w:t>
      </w:r>
      <w:r w:rsidRPr="00044219">
        <w:rPr>
          <w:b/>
          <w:iCs/>
        </w:rPr>
        <w:t xml:space="preserve"> </w:t>
      </w:r>
      <w:r w:rsidRPr="00044219">
        <w:rPr>
          <w:b/>
        </w:rPr>
        <w:t>replacing said language with the following:</w:t>
      </w:r>
    </w:p>
    <w:p w14:paraId="17D2DF8D" w14:textId="77777777" w:rsidR="005F6DBE" w:rsidRDefault="005F6DBE" w:rsidP="005F6DBE">
      <w:pPr>
        <w:tabs>
          <w:tab w:val="left" w:pos="540"/>
          <w:tab w:val="left" w:pos="720"/>
          <w:tab w:val="left" w:pos="900"/>
          <w:tab w:val="left" w:pos="1260"/>
          <w:tab w:val="left" w:leader="dot" w:pos="8640"/>
        </w:tabs>
        <w:ind w:left="720"/>
        <w:jc w:val="both"/>
        <w:rPr>
          <w:bCs/>
          <w:iCs/>
        </w:rPr>
      </w:pPr>
    </w:p>
    <w:p w14:paraId="0FD6D3F5" w14:textId="77777777" w:rsidR="005F6DBE" w:rsidRPr="0021025D" w:rsidRDefault="005F6DBE" w:rsidP="00E526CF">
      <w:pPr>
        <w:pStyle w:val="BodyText"/>
        <w:spacing w:after="0"/>
      </w:pPr>
      <w:r w:rsidRPr="0021025D">
        <w:t>This amended Agreement shall take full effect in accordance with its terms, following approval by all member towns and by the Commissioner of Elementary and Secondary Education, on July 1, 2023, and shall supersede the prior District Agreement, including any prior amendments. Nothing in this amended Agreement shall affect the apportionment of assessments to member towns prior to Fiscal Year 2025.</w:t>
      </w:r>
    </w:p>
    <w:p w14:paraId="3F8E062A" w14:textId="77777777" w:rsidR="005F6DBE" w:rsidRPr="00E526CF" w:rsidRDefault="005F6DBE" w:rsidP="00E526CF">
      <w:pPr>
        <w:tabs>
          <w:tab w:val="left" w:pos="540"/>
          <w:tab w:val="left" w:pos="720"/>
          <w:tab w:val="left" w:pos="900"/>
          <w:tab w:val="left" w:pos="1260"/>
          <w:tab w:val="left" w:leader="dot" w:pos="8640"/>
        </w:tabs>
        <w:ind w:left="720"/>
        <w:jc w:val="both"/>
        <w:rPr>
          <w:bCs/>
          <w:iCs/>
          <w:sz w:val="16"/>
          <w:szCs w:val="16"/>
        </w:rPr>
      </w:pPr>
    </w:p>
    <w:p w14:paraId="468F60E2" w14:textId="7783406C" w:rsidR="005F6DBE" w:rsidRDefault="000965C3" w:rsidP="005F6DBE">
      <w:pPr>
        <w:rPr>
          <w:b/>
          <w:bCs/>
        </w:rPr>
      </w:pPr>
      <w:r>
        <w:rPr>
          <w:b/>
          <w:bCs/>
        </w:rPr>
        <w:t>Submitted by the Mohawk Trail Regional School District School Committee</w:t>
      </w:r>
    </w:p>
    <w:p w14:paraId="014B5C09" w14:textId="590ECC24" w:rsidR="00573175" w:rsidRDefault="00573175" w:rsidP="005F6DBE">
      <w:pPr>
        <w:rPr>
          <w:b/>
          <w:bCs/>
        </w:rPr>
      </w:pPr>
      <w:r>
        <w:rPr>
          <w:b/>
          <w:bCs/>
        </w:rPr>
        <w:t>Not Recommended by the Select Board</w:t>
      </w:r>
    </w:p>
    <w:p w14:paraId="27BA74EB" w14:textId="34E6052D" w:rsidR="00573175" w:rsidRPr="007F32F3" w:rsidRDefault="007F32F3" w:rsidP="005F6DBE">
      <w:pPr>
        <w:rPr>
          <w:b/>
          <w:bCs/>
          <w:i/>
        </w:rPr>
      </w:pPr>
      <w:r>
        <w:rPr>
          <w:b/>
          <w:bCs/>
          <w:i/>
        </w:rPr>
        <w:t>Not Recommended by the Finance Committee</w:t>
      </w:r>
    </w:p>
    <w:p w14:paraId="15B3560C" w14:textId="77777777" w:rsidR="005F6DBE" w:rsidRDefault="005F6DBE" w:rsidP="0006645B"/>
    <w:p w14:paraId="4AE4C165" w14:textId="032D29A8" w:rsidR="00FE5D8A" w:rsidRDefault="00FE5D8A" w:rsidP="00FE5D8A">
      <w:r>
        <w:rPr>
          <w:b/>
          <w:bCs/>
        </w:rPr>
        <w:t xml:space="preserve">Article </w:t>
      </w:r>
      <w:r w:rsidR="000965C3">
        <w:rPr>
          <w:b/>
          <w:bCs/>
        </w:rPr>
        <w:t>21</w:t>
      </w:r>
      <w:r>
        <w:rPr>
          <w:b/>
          <w:bCs/>
        </w:rPr>
        <w:t>:</w:t>
      </w:r>
      <w:r>
        <w:rPr>
          <w:b/>
          <w:bCs/>
        </w:rPr>
        <w:tab/>
      </w:r>
      <w:r>
        <w:t>To see if the Town will vote to accept a sum of money under the provisions of M.G.L. c. 90 to be expended for roadway improvements and to authorize the Board of Selectmen to enter into a contract with Massachusetts Highway Department for such purposes, or take any action related thereto.</w:t>
      </w:r>
    </w:p>
    <w:p w14:paraId="44DC1748" w14:textId="77777777" w:rsidR="00FE5D8A" w:rsidRPr="005604AF" w:rsidRDefault="00FE5D8A" w:rsidP="00FE5D8A">
      <w:pPr>
        <w:rPr>
          <w:b/>
          <w:color w:val="auto"/>
        </w:rPr>
      </w:pPr>
      <w:r>
        <w:rPr>
          <w:b/>
          <w:color w:val="auto"/>
        </w:rPr>
        <w:t>Recommended</w:t>
      </w:r>
      <w:r w:rsidRPr="005604AF">
        <w:rPr>
          <w:b/>
          <w:color w:val="auto"/>
        </w:rPr>
        <w:t xml:space="preserve"> by the </w:t>
      </w:r>
      <w:r>
        <w:rPr>
          <w:b/>
          <w:color w:val="auto"/>
        </w:rPr>
        <w:t xml:space="preserve">Select </w:t>
      </w:r>
      <w:r w:rsidRPr="005604AF">
        <w:rPr>
          <w:b/>
          <w:color w:val="auto"/>
        </w:rPr>
        <w:t xml:space="preserve">Board </w:t>
      </w:r>
    </w:p>
    <w:p w14:paraId="4A760BF5" w14:textId="77777777" w:rsidR="00FE5D8A" w:rsidRPr="005604AF" w:rsidRDefault="00FE5D8A" w:rsidP="00FE5D8A">
      <w:pPr>
        <w:rPr>
          <w:b/>
          <w:i/>
          <w:color w:val="auto"/>
        </w:rPr>
      </w:pPr>
      <w:r w:rsidRPr="005604AF">
        <w:rPr>
          <w:b/>
          <w:i/>
          <w:color w:val="auto"/>
        </w:rPr>
        <w:t xml:space="preserve">Recommended by Finance Committee </w:t>
      </w:r>
    </w:p>
    <w:p w14:paraId="2DB597F0" w14:textId="77777777" w:rsidR="00FE5D8A" w:rsidRDefault="00FE5D8A" w:rsidP="00FE5D8A"/>
    <w:p w14:paraId="2A92952D" w14:textId="18320CE6" w:rsidR="00FE5D8A" w:rsidRPr="00C84196" w:rsidRDefault="00FE5D8A" w:rsidP="00FE5D8A">
      <w:pPr>
        <w:rPr>
          <w:color w:val="auto"/>
        </w:rPr>
      </w:pPr>
      <w:r w:rsidRPr="00EB2EE9">
        <w:rPr>
          <w:b/>
        </w:rPr>
        <w:t>Article</w:t>
      </w:r>
      <w:r>
        <w:rPr>
          <w:b/>
        </w:rPr>
        <w:t xml:space="preserve"> </w:t>
      </w:r>
      <w:r w:rsidR="000965C3">
        <w:rPr>
          <w:b/>
        </w:rPr>
        <w:t>22</w:t>
      </w:r>
      <w:r>
        <w:rPr>
          <w:b/>
        </w:rPr>
        <w:t>:</w:t>
      </w:r>
      <w:r w:rsidRPr="00EB2EE9">
        <w:rPr>
          <w:b/>
        </w:rPr>
        <w:tab/>
      </w:r>
      <w:r w:rsidRPr="00C84196">
        <w:rPr>
          <w:color w:val="auto"/>
        </w:rPr>
        <w:t>To see if the Town will vote to authorize all Town departments, boards, and committees to apply for any new state or federal grants with</w:t>
      </w:r>
      <w:r>
        <w:rPr>
          <w:color w:val="auto"/>
        </w:rPr>
        <w:t>out</w:t>
      </w:r>
      <w:r w:rsidRPr="00C84196">
        <w:rPr>
          <w:color w:val="auto"/>
        </w:rPr>
        <w:t xml:space="preserve"> prior permission from the Board of Selectmen, and to authorize the Board of Selectmen to accept such grant awards providing no matching funds or other costs are required by the Town, or take any action related thereto.</w:t>
      </w:r>
    </w:p>
    <w:p w14:paraId="5471A1A9" w14:textId="77777777" w:rsidR="00FE5D8A" w:rsidRPr="005604AF" w:rsidRDefault="00FE5D8A" w:rsidP="00FE5D8A">
      <w:pPr>
        <w:rPr>
          <w:b/>
          <w:color w:val="auto"/>
        </w:rPr>
      </w:pPr>
      <w:r>
        <w:rPr>
          <w:b/>
          <w:color w:val="auto"/>
        </w:rPr>
        <w:t xml:space="preserve">Recommended </w:t>
      </w:r>
      <w:r w:rsidRPr="005604AF">
        <w:rPr>
          <w:b/>
          <w:color w:val="auto"/>
        </w:rPr>
        <w:t xml:space="preserve">by the </w:t>
      </w:r>
      <w:r>
        <w:rPr>
          <w:b/>
          <w:color w:val="auto"/>
        </w:rPr>
        <w:t xml:space="preserve">Select </w:t>
      </w:r>
      <w:r w:rsidRPr="005604AF">
        <w:rPr>
          <w:b/>
          <w:color w:val="auto"/>
        </w:rPr>
        <w:t>Board</w:t>
      </w:r>
    </w:p>
    <w:p w14:paraId="2653A0B8" w14:textId="77777777" w:rsidR="00FE5D8A" w:rsidRPr="005604AF" w:rsidRDefault="00FE5D8A" w:rsidP="00FE5D8A">
      <w:pPr>
        <w:rPr>
          <w:b/>
          <w:i/>
          <w:color w:val="auto"/>
        </w:rPr>
      </w:pPr>
      <w:r w:rsidRPr="005604AF">
        <w:rPr>
          <w:b/>
          <w:i/>
          <w:color w:val="auto"/>
        </w:rPr>
        <w:t xml:space="preserve">Recommended by Finance Committee </w:t>
      </w:r>
    </w:p>
    <w:p w14:paraId="714981E4" w14:textId="77777777" w:rsidR="00FE5D8A" w:rsidRPr="00382409" w:rsidRDefault="00FE5D8A" w:rsidP="00FE5D8A">
      <w:pPr>
        <w:rPr>
          <w:b/>
          <w:sz w:val="16"/>
          <w:szCs w:val="16"/>
        </w:rPr>
      </w:pPr>
    </w:p>
    <w:p w14:paraId="2C08F9DF" w14:textId="5AAB6356" w:rsidR="00FE5D8A" w:rsidRDefault="00FE5D8A" w:rsidP="00FE5D8A">
      <w:pPr>
        <w:pStyle w:val="Heading3AA"/>
        <w:rPr>
          <w:i w:val="0"/>
        </w:rPr>
      </w:pPr>
      <w:r w:rsidRPr="00EE381A">
        <w:rPr>
          <w:b/>
          <w:i w:val="0"/>
          <w:iCs/>
        </w:rPr>
        <w:t xml:space="preserve">Article </w:t>
      </w:r>
      <w:r>
        <w:rPr>
          <w:b/>
          <w:i w:val="0"/>
          <w:iCs/>
        </w:rPr>
        <w:t>2</w:t>
      </w:r>
      <w:r w:rsidR="000965C3">
        <w:rPr>
          <w:b/>
          <w:i w:val="0"/>
          <w:iCs/>
        </w:rPr>
        <w:t>3</w:t>
      </w:r>
      <w:r w:rsidRPr="00EE381A">
        <w:rPr>
          <w:b/>
          <w:i w:val="0"/>
          <w:iCs/>
        </w:rPr>
        <w:t>:</w:t>
      </w:r>
      <w:r w:rsidRPr="00CD092C">
        <w:tab/>
      </w:r>
      <w:r>
        <w:rPr>
          <w:i w:val="0"/>
        </w:rPr>
        <w:t xml:space="preserve">To see if the Town will vote to </w:t>
      </w:r>
      <w:r>
        <w:rPr>
          <w:i w:val="0"/>
          <w:color w:val="360206"/>
        </w:rPr>
        <w:t>transfer</w:t>
      </w:r>
      <w:r>
        <w:rPr>
          <w:i w:val="0"/>
        </w:rPr>
        <w:t xml:space="preserve"> </w:t>
      </w:r>
      <w:r w:rsidRPr="00BF7D44">
        <w:rPr>
          <w:i w:val="0"/>
        </w:rPr>
        <w:t>during FY</w:t>
      </w:r>
      <w:r>
        <w:rPr>
          <w:i w:val="0"/>
        </w:rPr>
        <w:t>2</w:t>
      </w:r>
      <w:r w:rsidR="008A3000">
        <w:rPr>
          <w:i w:val="0"/>
        </w:rPr>
        <w:t>3</w:t>
      </w:r>
      <w:r w:rsidRPr="00BF7D44">
        <w:rPr>
          <w:i w:val="0"/>
        </w:rPr>
        <w:t xml:space="preserve"> </w:t>
      </w:r>
      <w:r>
        <w:rPr>
          <w:i w:val="0"/>
        </w:rPr>
        <w:t xml:space="preserve">the sum </w:t>
      </w:r>
      <w:r w:rsidRPr="00C937A8">
        <w:rPr>
          <w:i w:val="0"/>
          <w:color w:val="360206"/>
        </w:rPr>
        <w:t xml:space="preserve">of </w:t>
      </w:r>
      <w:r w:rsidRPr="00C937A8">
        <w:rPr>
          <w:b/>
          <w:i w:val="0"/>
          <w:color w:val="360206"/>
        </w:rPr>
        <w:t>$</w:t>
      </w:r>
      <w:r w:rsidR="00E57842">
        <w:rPr>
          <w:b/>
          <w:i w:val="0"/>
          <w:color w:val="360206"/>
        </w:rPr>
        <w:t>822.01</w:t>
      </w:r>
      <w:r w:rsidR="00F83BBC">
        <w:rPr>
          <w:b/>
          <w:i w:val="0"/>
          <w:color w:val="360206"/>
        </w:rPr>
        <w:t xml:space="preserve"> </w:t>
      </w:r>
      <w:r w:rsidRPr="00C937A8">
        <w:rPr>
          <w:i w:val="0"/>
          <w:color w:val="360206"/>
        </w:rPr>
        <w:t>from</w:t>
      </w:r>
      <w:r>
        <w:rPr>
          <w:i w:val="0"/>
        </w:rPr>
        <w:t xml:space="preserve"> the Revolving Fund for </w:t>
      </w:r>
      <w:r>
        <w:rPr>
          <w:i w:val="0"/>
          <w:color w:val="auto"/>
        </w:rPr>
        <w:t>Animal Control</w:t>
      </w:r>
      <w:r>
        <w:rPr>
          <w:i w:val="0"/>
        </w:rPr>
        <w:t xml:space="preserve"> Officer for the use of the Heath Free Public Library, or take any action related thereto. </w:t>
      </w:r>
    </w:p>
    <w:p w14:paraId="6F66A52B" w14:textId="77777777" w:rsidR="00FE5D8A" w:rsidRPr="005604AF" w:rsidRDefault="00FE5D8A" w:rsidP="00FE5D8A">
      <w:pPr>
        <w:rPr>
          <w:b/>
          <w:color w:val="auto"/>
        </w:rPr>
      </w:pPr>
      <w:r>
        <w:rPr>
          <w:b/>
          <w:color w:val="auto"/>
        </w:rPr>
        <w:t>Submitted</w:t>
      </w:r>
      <w:r w:rsidRPr="005604AF">
        <w:rPr>
          <w:b/>
          <w:color w:val="auto"/>
        </w:rPr>
        <w:t xml:space="preserve"> by the </w:t>
      </w:r>
      <w:r>
        <w:rPr>
          <w:b/>
          <w:color w:val="auto"/>
        </w:rPr>
        <w:t xml:space="preserve">Select </w:t>
      </w:r>
      <w:r w:rsidRPr="005604AF">
        <w:rPr>
          <w:b/>
          <w:color w:val="auto"/>
        </w:rPr>
        <w:t xml:space="preserve">Board </w:t>
      </w:r>
    </w:p>
    <w:p w14:paraId="4FDB558F" w14:textId="51E4C72B" w:rsidR="00FE5D8A" w:rsidRDefault="00FE5D8A" w:rsidP="00FE5D8A">
      <w:pPr>
        <w:pStyle w:val="NormalWeb"/>
        <w:rPr>
          <w:b/>
        </w:rPr>
      </w:pPr>
      <w:r w:rsidRPr="005604AF">
        <w:rPr>
          <w:b/>
          <w:i/>
        </w:rPr>
        <w:t xml:space="preserve">Recommended by Finance Committee </w:t>
      </w:r>
    </w:p>
    <w:p w14:paraId="68590638" w14:textId="3A506FA1" w:rsidR="00162FE1" w:rsidRDefault="00162FE1" w:rsidP="00162FE1">
      <w:pPr>
        <w:rPr>
          <w:b/>
        </w:rPr>
      </w:pPr>
    </w:p>
    <w:p w14:paraId="256A74A3" w14:textId="77C7E699" w:rsidR="009F4B49" w:rsidRPr="009F4B49" w:rsidRDefault="00162FE1" w:rsidP="009F4B49">
      <w:pPr>
        <w:rPr>
          <w:rFonts w:eastAsiaTheme="minorHAnsi"/>
          <w:color w:val="auto"/>
        </w:rPr>
      </w:pPr>
      <w:r>
        <w:rPr>
          <w:b/>
        </w:rPr>
        <w:t>Article 2</w:t>
      </w:r>
      <w:r w:rsidR="000965C3">
        <w:rPr>
          <w:b/>
        </w:rPr>
        <w:t>4</w:t>
      </w:r>
      <w:r>
        <w:rPr>
          <w:b/>
        </w:rPr>
        <w:t>:</w:t>
      </w:r>
      <w:r>
        <w:tab/>
      </w:r>
      <w:r w:rsidR="009F4B49" w:rsidRPr="009F4B49">
        <w:rPr>
          <w:color w:val="auto"/>
        </w:rPr>
        <w:t xml:space="preserve">To see if the Town will vote, pursuant to the provisions of G.L. c.40, §5B, to create a new special purpose stabilization fund, to be known as the Opioid Settlement Stabilization Fund, which may be expended for all of the purposes allowed by law, including those outlined in applicable opioid-litigation settlement documents, a document prepared by the Substance Abuse Bureau of the Commonwealth’s Office of Health and Human Services Department, found at </w:t>
      </w:r>
      <w:hyperlink r:id="rId8" w:history="1">
        <w:r w:rsidR="009F4B49" w:rsidRPr="009F4B49">
          <w:rPr>
            <w:rStyle w:val="Hyperlink"/>
            <w:color w:val="auto"/>
          </w:rPr>
          <w:t>https://www.mass.gov/doc/massachusetts-abatement-terms/download</w:t>
        </w:r>
      </w:hyperlink>
      <w:r w:rsidR="009F4B49" w:rsidRPr="009F4B49">
        <w:rPr>
          <w:color w:val="auto"/>
        </w:rPr>
        <w:t xml:space="preserve"> entitled “Abatement Strategies”, and consistent with any state guidelines or regulations further clarifying allowable uses of opioid litigation settlement funds; and further, to adopt the last paragraph of said §5B and dedicate to such fund, without further appropriation, 100% of the opioid litigation settlement funds received by the Town; and further, to transfer from available funds a sum of money equal to that received by the Town from opioid litigation settlements resulting from the Town’s participation in the national Opioid Multi-District Litigation into said Opioid Settlement Stabilization Fund; or take any other action related thereto.</w:t>
      </w:r>
    </w:p>
    <w:p w14:paraId="28993D77" w14:textId="77777777" w:rsidR="009F4B49" w:rsidRDefault="009F4B49" w:rsidP="009F4B49">
      <w:pPr>
        <w:pStyle w:val="Heading3AA"/>
        <w:rPr>
          <w:b/>
          <w:i w:val="0"/>
          <w:color w:val="auto"/>
        </w:rPr>
      </w:pPr>
      <w:r>
        <w:rPr>
          <w:b/>
          <w:i w:val="0"/>
          <w:color w:val="auto"/>
        </w:rPr>
        <w:lastRenderedPageBreak/>
        <w:t>Recommended by the Select Board</w:t>
      </w:r>
    </w:p>
    <w:p w14:paraId="19D7BF32" w14:textId="77777777" w:rsidR="009F4B49" w:rsidRDefault="009F4B49" w:rsidP="009F4B49">
      <w:pPr>
        <w:pStyle w:val="Heading3AA"/>
        <w:rPr>
          <w:b/>
          <w:color w:val="auto"/>
        </w:rPr>
      </w:pPr>
      <w:r>
        <w:rPr>
          <w:b/>
          <w:color w:val="auto"/>
        </w:rPr>
        <w:t>Recommended by the Finance Committee</w:t>
      </w:r>
    </w:p>
    <w:p w14:paraId="15CC4A6F" w14:textId="1109ACD6" w:rsidR="00DB58A9" w:rsidRDefault="00DB58A9" w:rsidP="00DB58A9">
      <w:pPr>
        <w:rPr>
          <w:color w:val="auto"/>
        </w:rPr>
      </w:pPr>
      <w:r w:rsidRPr="002B16EA">
        <w:rPr>
          <w:b/>
          <w:color w:val="auto"/>
        </w:rPr>
        <w:t>Two-thirds</w:t>
      </w:r>
      <w:r>
        <w:rPr>
          <w:b/>
          <w:color w:val="auto"/>
        </w:rPr>
        <w:t xml:space="preserve"> (2/3)</w:t>
      </w:r>
      <w:r w:rsidRPr="002B16EA">
        <w:rPr>
          <w:b/>
          <w:color w:val="auto"/>
        </w:rPr>
        <w:t xml:space="preserve"> majority vote required for passage</w:t>
      </w:r>
    </w:p>
    <w:p w14:paraId="3B384869" w14:textId="0EF94BAD" w:rsidR="000F20EE" w:rsidRPr="00CC6C11" w:rsidRDefault="000F20EE" w:rsidP="00DB58A9">
      <w:pPr>
        <w:rPr>
          <w:color w:val="auto"/>
        </w:rPr>
      </w:pPr>
      <w:r>
        <w:rPr>
          <w:color w:val="auto"/>
        </w:rPr>
        <w:tab/>
        <w:t>Note: Recommended means for depositing monies that have been received as part of the Opioid Settlement. Over the course of the next 15 years of payment, the Town is scheduled to receive $</w:t>
      </w:r>
      <w:r w:rsidR="00263EAF">
        <w:rPr>
          <w:color w:val="auto"/>
        </w:rPr>
        <w:t>4,464.70</w:t>
      </w:r>
      <w:r w:rsidR="00CC6C11">
        <w:rPr>
          <w:color w:val="auto"/>
        </w:rPr>
        <w:t>. Amount received to date is $</w:t>
      </w:r>
      <w:r w:rsidR="007F32F3">
        <w:rPr>
          <w:color w:val="auto"/>
        </w:rPr>
        <w:t>521.32.</w:t>
      </w:r>
    </w:p>
    <w:p w14:paraId="13556B0E" w14:textId="77777777" w:rsidR="00FE5D8A" w:rsidRDefault="00FE5D8A" w:rsidP="0006645B"/>
    <w:p w14:paraId="6D30082B" w14:textId="05A0B15C" w:rsidR="00630210" w:rsidRPr="00CF3094" w:rsidRDefault="00630210" w:rsidP="00630210">
      <w:pPr>
        <w:rPr>
          <w:b/>
          <w:bCs/>
          <w:color w:val="auto"/>
        </w:rPr>
      </w:pPr>
      <w:r>
        <w:rPr>
          <w:b/>
          <w:color w:val="auto"/>
        </w:rPr>
        <w:t>Article 2</w:t>
      </w:r>
      <w:r w:rsidR="000965C3">
        <w:rPr>
          <w:b/>
          <w:color w:val="auto"/>
        </w:rPr>
        <w:t>5</w:t>
      </w:r>
      <w:r>
        <w:rPr>
          <w:b/>
          <w:color w:val="auto"/>
        </w:rPr>
        <w:t>:</w:t>
      </w:r>
      <w:r>
        <w:rPr>
          <w:bCs/>
          <w:color w:val="auto"/>
        </w:rPr>
        <w:tab/>
      </w:r>
      <w:r w:rsidRPr="00BF7D44">
        <w:rPr>
          <w:rFonts w:eastAsia="Times New Roman"/>
          <w:color w:val="auto"/>
        </w:rPr>
        <w:t xml:space="preserve">To see if the Town will vote pursuant to the provisions of G.L. c.44, §53E½, as most recently amended, to establish </w:t>
      </w:r>
      <w:r>
        <w:rPr>
          <w:rFonts w:eastAsia="Times New Roman"/>
          <w:color w:val="auto"/>
        </w:rPr>
        <w:t>a new</w:t>
      </w:r>
      <w:r w:rsidRPr="00BF7D44">
        <w:rPr>
          <w:rFonts w:eastAsia="Times New Roman"/>
          <w:color w:val="auto"/>
        </w:rPr>
        <w:t xml:space="preserve"> revolving fund</w:t>
      </w:r>
      <w:r w:rsidRPr="0079751E">
        <w:rPr>
          <w:rFonts w:eastAsia="Times New Roman"/>
          <w:color w:val="auto"/>
        </w:rPr>
        <w:t>, to be known as the</w:t>
      </w:r>
      <w:r w:rsidRPr="00BF7D44">
        <w:rPr>
          <w:rFonts w:eastAsia="Times New Roman"/>
          <w:color w:val="auto"/>
        </w:rPr>
        <w:t xml:space="preserve"> </w:t>
      </w:r>
      <w:r>
        <w:rPr>
          <w:rFonts w:eastAsia="Times New Roman"/>
          <w:color w:val="auto"/>
        </w:rPr>
        <w:t>Community Hall Use</w:t>
      </w:r>
      <w:r w:rsidRPr="0079751E">
        <w:rPr>
          <w:rFonts w:eastAsia="Times New Roman"/>
          <w:color w:val="auto"/>
        </w:rPr>
        <w:t xml:space="preserve"> Revolving Fund</w:t>
      </w:r>
      <w:r>
        <w:rPr>
          <w:rFonts w:eastAsia="Times New Roman"/>
          <w:color w:val="auto"/>
        </w:rPr>
        <w:t xml:space="preserve">; </w:t>
      </w:r>
      <w:r w:rsidRPr="000A0E91">
        <w:rPr>
          <w:rFonts w:eastAsia="Times New Roman"/>
          <w:color w:val="auto"/>
        </w:rPr>
        <w:t xml:space="preserve">and further, to amend the </w:t>
      </w:r>
      <w:r>
        <w:rPr>
          <w:rFonts w:eastAsia="Times New Roman"/>
          <w:color w:val="auto"/>
        </w:rPr>
        <w:t>Heath General Byl</w:t>
      </w:r>
      <w:r w:rsidRPr="000A0E91">
        <w:rPr>
          <w:rFonts w:eastAsia="Times New Roman"/>
          <w:color w:val="auto"/>
        </w:rPr>
        <w:t>aws</w:t>
      </w:r>
      <w:r>
        <w:rPr>
          <w:rFonts w:eastAsia="Times New Roman"/>
          <w:color w:val="auto"/>
        </w:rPr>
        <w:t>,</w:t>
      </w:r>
      <w:r w:rsidRPr="000A0E91">
        <w:rPr>
          <w:rFonts w:eastAsia="Times New Roman"/>
          <w:color w:val="auto"/>
        </w:rPr>
        <w:t xml:space="preserve"> Section 7, 7.3 Revolving Funds by inserting a new row at the end of the Table of authorized revolving funds</w:t>
      </w:r>
      <w:r w:rsidRPr="0079751E">
        <w:rPr>
          <w:rFonts w:eastAsia="Times New Roman"/>
          <w:color w:val="auto"/>
        </w:rPr>
        <w:t xml:space="preserve"> </w:t>
      </w:r>
      <w:r w:rsidRPr="00BF7D44">
        <w:rPr>
          <w:rFonts w:eastAsia="Times New Roman"/>
          <w:color w:val="auto"/>
        </w:rPr>
        <w:t>as follows:</w:t>
      </w:r>
    </w:p>
    <w:p w14:paraId="66B652A1" w14:textId="77777777" w:rsidR="00630210" w:rsidRPr="00BF7D44" w:rsidRDefault="00630210" w:rsidP="00630210">
      <w:pPr>
        <w:ind w:left="1440" w:hanging="1800"/>
        <w:jc w:val="both"/>
        <w:rPr>
          <w:rFonts w:eastAsia="Times New Roman"/>
          <w:color w:val="auto"/>
        </w:rPr>
      </w:pPr>
    </w:p>
    <w:p w14:paraId="7B8CD1D0" w14:textId="77777777" w:rsidR="00630210" w:rsidRPr="00BF7D44" w:rsidRDefault="00630210" w:rsidP="00630210">
      <w:pPr>
        <w:tabs>
          <w:tab w:val="left" w:pos="1440"/>
        </w:tabs>
        <w:jc w:val="both"/>
        <w:rPr>
          <w:rFonts w:eastAsia="Times New Roman"/>
          <w:color w:val="auto"/>
        </w:rPr>
      </w:pPr>
    </w:p>
    <w:tbl>
      <w:tblPr>
        <w:tblW w:w="94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880"/>
        <w:gridCol w:w="3168"/>
      </w:tblGrid>
      <w:tr w:rsidR="00630210" w:rsidRPr="00BF7D44" w14:paraId="3B62A5A0" w14:textId="77777777" w:rsidTr="00701CBB">
        <w:trPr>
          <w:trHeight w:val="1142"/>
        </w:trPr>
        <w:tc>
          <w:tcPr>
            <w:tcW w:w="3420" w:type="dxa"/>
          </w:tcPr>
          <w:p w14:paraId="645A04E8" w14:textId="77777777" w:rsidR="00630210" w:rsidRPr="00BF7D44" w:rsidRDefault="00630210" w:rsidP="00701CBB">
            <w:pPr>
              <w:rPr>
                <w:rFonts w:eastAsia="Times New Roman"/>
                <w:b/>
                <w:color w:val="auto"/>
              </w:rPr>
            </w:pPr>
            <w:r w:rsidRPr="00BF7D44">
              <w:rPr>
                <w:rFonts w:eastAsia="Times New Roman"/>
                <w:b/>
                <w:color w:val="auto"/>
              </w:rPr>
              <w:t>REVOLVING FUND PROGRAM OR PURPOSE</w:t>
            </w:r>
          </w:p>
        </w:tc>
        <w:tc>
          <w:tcPr>
            <w:tcW w:w="2880" w:type="dxa"/>
          </w:tcPr>
          <w:p w14:paraId="6C7B2B4B" w14:textId="77777777" w:rsidR="00630210" w:rsidRPr="00BF7D44" w:rsidRDefault="00630210" w:rsidP="00701CBB">
            <w:pPr>
              <w:rPr>
                <w:rFonts w:eastAsia="Times New Roman"/>
                <w:b/>
                <w:color w:val="auto"/>
              </w:rPr>
            </w:pPr>
            <w:r w:rsidRPr="00BF7D44">
              <w:rPr>
                <w:rFonts w:eastAsia="Times New Roman"/>
                <w:b/>
                <w:color w:val="auto"/>
              </w:rPr>
              <w:t>DEPARTMENT RECEIPTS TO BE CREDITED TO FUND</w:t>
            </w:r>
          </w:p>
        </w:tc>
        <w:tc>
          <w:tcPr>
            <w:tcW w:w="3168" w:type="dxa"/>
          </w:tcPr>
          <w:p w14:paraId="4C38D57B" w14:textId="77777777" w:rsidR="00630210" w:rsidRPr="00BF7D44" w:rsidRDefault="00630210" w:rsidP="00701CBB">
            <w:pPr>
              <w:rPr>
                <w:rFonts w:eastAsia="Times New Roman"/>
                <w:b/>
                <w:color w:val="auto"/>
              </w:rPr>
            </w:pPr>
            <w:r w:rsidRPr="00BF7D44" w:rsidDel="00576651">
              <w:rPr>
                <w:rFonts w:eastAsia="Times New Roman"/>
                <w:b/>
                <w:color w:val="auto"/>
              </w:rPr>
              <w:t xml:space="preserve">REPRESENTATIVE OR BOARD </w:t>
            </w:r>
            <w:r w:rsidRPr="00BF7D44">
              <w:rPr>
                <w:rFonts w:eastAsia="Times New Roman"/>
                <w:b/>
                <w:color w:val="auto"/>
              </w:rPr>
              <w:t>ENTITY AUTHORIZED TO SPEND</w:t>
            </w:r>
          </w:p>
        </w:tc>
      </w:tr>
      <w:tr w:rsidR="00630210" w:rsidRPr="00BF7D44" w14:paraId="7929DFE8" w14:textId="77777777" w:rsidTr="00701CBB">
        <w:tc>
          <w:tcPr>
            <w:tcW w:w="3420" w:type="dxa"/>
          </w:tcPr>
          <w:p w14:paraId="5278D213" w14:textId="68C5EFE4" w:rsidR="00630210" w:rsidRPr="00BF7D44" w:rsidRDefault="00630210" w:rsidP="00701CBB">
            <w:pPr>
              <w:rPr>
                <w:rFonts w:eastAsia="Times New Roman"/>
                <w:color w:val="auto"/>
              </w:rPr>
            </w:pPr>
            <w:r>
              <w:rPr>
                <w:rFonts w:eastAsia="Times New Roman"/>
                <w:b/>
                <w:i/>
                <w:color w:val="auto"/>
              </w:rPr>
              <w:t>Community Hall Use Revolving Fund costs associated with building maintenance and use</w:t>
            </w:r>
          </w:p>
        </w:tc>
        <w:tc>
          <w:tcPr>
            <w:tcW w:w="2880" w:type="dxa"/>
          </w:tcPr>
          <w:p w14:paraId="002012C6" w14:textId="749E016E" w:rsidR="00630210" w:rsidRPr="00BF7D44" w:rsidRDefault="00630210" w:rsidP="00701CBB">
            <w:pPr>
              <w:rPr>
                <w:rFonts w:eastAsia="Times New Roman"/>
                <w:color w:val="auto"/>
              </w:rPr>
            </w:pPr>
            <w:r>
              <w:rPr>
                <w:rFonts w:eastAsia="Times New Roman"/>
                <w:color w:val="auto"/>
              </w:rPr>
              <w:t>Payments related to Community Hall use</w:t>
            </w:r>
          </w:p>
        </w:tc>
        <w:tc>
          <w:tcPr>
            <w:tcW w:w="3168" w:type="dxa"/>
          </w:tcPr>
          <w:p w14:paraId="697CF0AC" w14:textId="10408557" w:rsidR="00630210" w:rsidRPr="00BF7D44" w:rsidRDefault="00630210" w:rsidP="00701CBB">
            <w:pPr>
              <w:rPr>
                <w:rFonts w:eastAsia="Times New Roman"/>
                <w:color w:val="auto"/>
              </w:rPr>
            </w:pPr>
            <w:r>
              <w:rPr>
                <w:rFonts w:eastAsia="Times New Roman"/>
                <w:color w:val="auto"/>
              </w:rPr>
              <w:t xml:space="preserve">Select Board </w:t>
            </w:r>
          </w:p>
        </w:tc>
      </w:tr>
    </w:tbl>
    <w:p w14:paraId="567FC54F" w14:textId="77777777" w:rsidR="00630210" w:rsidRDefault="00630210" w:rsidP="00630210">
      <w:pPr>
        <w:widowControl w:val="0"/>
        <w:tabs>
          <w:tab w:val="left" w:pos="-1200"/>
          <w:tab w:val="left" w:pos="-720"/>
          <w:tab w:val="left" w:pos="0"/>
          <w:tab w:val="left" w:pos="720"/>
          <w:tab w:val="left" w:pos="1710"/>
          <w:tab w:val="left" w:pos="1890"/>
          <w:tab w:val="left" w:pos="2880"/>
          <w:tab w:val="left" w:pos="3168"/>
          <w:tab w:val="left" w:pos="3420"/>
          <w:tab w:val="left" w:pos="4320"/>
          <w:tab w:val="left" w:pos="4867"/>
          <w:tab w:val="left" w:pos="5040"/>
          <w:tab w:val="left" w:pos="5760"/>
          <w:tab w:val="left" w:pos="6480"/>
          <w:tab w:val="left" w:pos="7200"/>
          <w:tab w:val="left" w:pos="7920"/>
          <w:tab w:val="left" w:pos="8640"/>
          <w:tab w:val="left" w:pos="9360"/>
          <w:tab w:val="left" w:pos="996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Palatino Linotype" w:eastAsia="Times New Roman" w:hAnsi="Palatino Linotype" w:cs="Palatino Linotype"/>
          <w:bCs/>
          <w:color w:val="auto"/>
          <w:sz w:val="22"/>
          <w:szCs w:val="22"/>
        </w:rPr>
      </w:pPr>
    </w:p>
    <w:p w14:paraId="7EC1559E" w14:textId="4289D09C" w:rsidR="00630210" w:rsidRPr="009029DA" w:rsidRDefault="00630210" w:rsidP="00630210">
      <w:pPr>
        <w:widowControl w:val="0"/>
        <w:tabs>
          <w:tab w:val="left" w:pos="-1200"/>
          <w:tab w:val="left" w:pos="-720"/>
          <w:tab w:val="left" w:pos="0"/>
          <w:tab w:val="left" w:pos="720"/>
          <w:tab w:val="left" w:pos="1710"/>
          <w:tab w:val="left" w:pos="1890"/>
          <w:tab w:val="left" w:pos="2880"/>
          <w:tab w:val="left" w:pos="3168"/>
          <w:tab w:val="left" w:pos="3420"/>
          <w:tab w:val="left" w:pos="4320"/>
          <w:tab w:val="left" w:pos="4867"/>
          <w:tab w:val="left" w:pos="5040"/>
          <w:tab w:val="left" w:pos="5760"/>
          <w:tab w:val="left" w:pos="6480"/>
          <w:tab w:val="left" w:pos="7200"/>
          <w:tab w:val="left" w:pos="7920"/>
          <w:tab w:val="left" w:pos="8640"/>
          <w:tab w:val="left" w:pos="9360"/>
          <w:tab w:val="left" w:pos="996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eastAsia="Times New Roman"/>
          <w:bCs/>
          <w:color w:val="auto"/>
          <w:sz w:val="22"/>
          <w:szCs w:val="22"/>
        </w:rPr>
      </w:pPr>
      <w:r>
        <w:rPr>
          <w:rFonts w:ascii="Palatino Linotype" w:eastAsia="Times New Roman" w:hAnsi="Palatino Linotype" w:cs="Palatino Linotype"/>
          <w:bCs/>
          <w:color w:val="auto"/>
          <w:sz w:val="22"/>
          <w:szCs w:val="22"/>
        </w:rPr>
        <w:t xml:space="preserve"> </w:t>
      </w:r>
      <w:r w:rsidRPr="009029DA">
        <w:rPr>
          <w:rFonts w:eastAsia="Times New Roman"/>
          <w:bCs/>
          <w:color w:val="auto"/>
        </w:rPr>
        <w:t>or take any action related thereto.</w:t>
      </w:r>
    </w:p>
    <w:p w14:paraId="59FE7A25" w14:textId="77777777" w:rsidR="00630210" w:rsidRPr="00706976" w:rsidRDefault="00630210" w:rsidP="00630210">
      <w:pPr>
        <w:rPr>
          <w:b/>
          <w:iCs/>
          <w:color w:val="auto"/>
        </w:rPr>
      </w:pPr>
      <w:r w:rsidRPr="00706976">
        <w:rPr>
          <w:b/>
          <w:iCs/>
        </w:rPr>
        <w:t xml:space="preserve">Submitted by </w:t>
      </w:r>
      <w:r w:rsidRPr="00706976">
        <w:rPr>
          <w:b/>
          <w:iCs/>
          <w:color w:val="auto"/>
        </w:rPr>
        <w:t xml:space="preserve">the Select Board </w:t>
      </w:r>
    </w:p>
    <w:p w14:paraId="12A0BF13" w14:textId="48005810" w:rsidR="00630210" w:rsidRDefault="00630210" w:rsidP="00630210">
      <w:pPr>
        <w:rPr>
          <w:color w:val="auto"/>
        </w:rPr>
      </w:pPr>
      <w:r>
        <w:rPr>
          <w:b/>
          <w:i/>
          <w:color w:val="auto"/>
        </w:rPr>
        <w:t>Recommended by the</w:t>
      </w:r>
      <w:r w:rsidRPr="00F17527">
        <w:rPr>
          <w:b/>
          <w:i/>
          <w:color w:val="auto"/>
        </w:rPr>
        <w:t xml:space="preserve"> Finance Committee</w:t>
      </w:r>
    </w:p>
    <w:p w14:paraId="503F3F4B" w14:textId="08A4F647" w:rsidR="00CC6C11" w:rsidRPr="00CC6C11" w:rsidRDefault="00CC6C11" w:rsidP="00630210">
      <w:pPr>
        <w:rPr>
          <w:color w:val="auto"/>
        </w:rPr>
      </w:pPr>
      <w:r>
        <w:rPr>
          <w:color w:val="auto"/>
        </w:rPr>
        <w:tab/>
        <w:t>Note: Articles 25 &amp; 26 formalize the Community Hall use funds into an established Revolving Fund. Revenue is from rental fees and donations for use.</w:t>
      </w:r>
    </w:p>
    <w:p w14:paraId="5FB118D3" w14:textId="28124FF7" w:rsidR="00FE5D8A" w:rsidRDefault="00FE5D8A" w:rsidP="0006645B"/>
    <w:p w14:paraId="61926D20" w14:textId="7DC97CD6" w:rsidR="00FE5D8A" w:rsidRDefault="00630210" w:rsidP="0006645B">
      <w:r>
        <w:rPr>
          <w:b/>
        </w:rPr>
        <w:t>Article 2</w:t>
      </w:r>
      <w:r w:rsidR="000965C3">
        <w:rPr>
          <w:b/>
        </w:rPr>
        <w:t>6</w:t>
      </w:r>
      <w:r>
        <w:rPr>
          <w:b/>
        </w:rPr>
        <w:t xml:space="preserve">: </w:t>
      </w:r>
      <w:r>
        <w:tab/>
        <w:t xml:space="preserve">To see if the Town will vote to transfer </w:t>
      </w:r>
      <w:r>
        <w:rPr>
          <w:b/>
        </w:rPr>
        <w:t>$2,956.63</w:t>
      </w:r>
      <w:r>
        <w:t xml:space="preserve"> from the Community Hall Committee Functions account to the Community Hall Use Revolving Fun</w:t>
      </w:r>
      <w:r w:rsidR="00E901B6">
        <w:t>d account, or take any action related thereto.</w:t>
      </w:r>
    </w:p>
    <w:p w14:paraId="16D0D52C" w14:textId="77777777" w:rsidR="00E901B6" w:rsidRPr="00706976" w:rsidRDefault="00E901B6" w:rsidP="00E901B6">
      <w:pPr>
        <w:rPr>
          <w:b/>
          <w:iCs/>
          <w:color w:val="auto"/>
        </w:rPr>
      </w:pPr>
      <w:r w:rsidRPr="00706976">
        <w:rPr>
          <w:b/>
          <w:iCs/>
        </w:rPr>
        <w:t xml:space="preserve">Submitted by </w:t>
      </w:r>
      <w:r w:rsidRPr="00706976">
        <w:rPr>
          <w:b/>
          <w:iCs/>
          <w:color w:val="auto"/>
        </w:rPr>
        <w:t xml:space="preserve">the Select Board </w:t>
      </w:r>
    </w:p>
    <w:p w14:paraId="648EA9E9" w14:textId="77777777" w:rsidR="00E901B6" w:rsidRPr="00F17527" w:rsidRDefault="00E901B6" w:rsidP="00E901B6">
      <w:pPr>
        <w:rPr>
          <w:b/>
          <w:i/>
          <w:color w:val="auto"/>
        </w:rPr>
      </w:pPr>
      <w:r>
        <w:rPr>
          <w:b/>
          <w:i/>
          <w:color w:val="auto"/>
        </w:rPr>
        <w:t>Recommended by the</w:t>
      </w:r>
      <w:r w:rsidRPr="00F17527">
        <w:rPr>
          <w:b/>
          <w:i/>
          <w:color w:val="auto"/>
        </w:rPr>
        <w:t xml:space="preserve"> Finance Committee</w:t>
      </w:r>
    </w:p>
    <w:p w14:paraId="55BF5844" w14:textId="28AA113B" w:rsidR="00C0647B" w:rsidRDefault="00C0647B" w:rsidP="0006645B"/>
    <w:p w14:paraId="77074D97" w14:textId="237048DC" w:rsidR="00EC6605" w:rsidRDefault="00784EA4" w:rsidP="00EC6605">
      <w:r>
        <w:rPr>
          <w:b/>
        </w:rPr>
        <w:t xml:space="preserve">Article </w:t>
      </w:r>
      <w:r w:rsidR="00161FFC">
        <w:rPr>
          <w:b/>
        </w:rPr>
        <w:t>2</w:t>
      </w:r>
      <w:r w:rsidR="000965C3">
        <w:rPr>
          <w:b/>
        </w:rPr>
        <w:t>7</w:t>
      </w:r>
      <w:r>
        <w:rPr>
          <w:b/>
        </w:rPr>
        <w:t>:</w:t>
      </w:r>
      <w:r>
        <w:rPr>
          <w:b/>
        </w:rPr>
        <w:tab/>
      </w:r>
      <w:r w:rsidR="00EC6605" w:rsidRPr="00784EA4">
        <w:t xml:space="preserve">To see if the Town will vote pursuant to the provisions of G.L. c. 44, §53E ½, as most recently amended, to establish </w:t>
      </w:r>
      <w:r w:rsidR="00F90657">
        <w:t>FY2</w:t>
      </w:r>
      <w:r w:rsidR="00FE5D8A">
        <w:t>4</w:t>
      </w:r>
      <w:r w:rsidR="00EC6605" w:rsidRPr="00784EA4">
        <w:t xml:space="preserve"> spending limits as set forth below for the revolving funds established in Section 7, 7.3 of the General Bylaw entitled, “Revolving Funds”, with such limits to be applicable from fiscal year to fiscal year until revised by Town Meeting prior to July 1 for the ensuing fiscal year:</w:t>
      </w:r>
    </w:p>
    <w:tbl>
      <w:tblPr>
        <w:tblW w:w="6278"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9"/>
        <w:gridCol w:w="2829"/>
      </w:tblGrid>
      <w:tr w:rsidR="00BF7D44" w:rsidRPr="00BF7D44" w14:paraId="70F4256E" w14:textId="77777777" w:rsidTr="00200503">
        <w:tc>
          <w:tcPr>
            <w:tcW w:w="3449" w:type="dxa"/>
          </w:tcPr>
          <w:p w14:paraId="09984483" w14:textId="77777777" w:rsidR="00BF7D44" w:rsidRPr="00BF7D44" w:rsidRDefault="00BF7D44" w:rsidP="00BF7D44">
            <w:pPr>
              <w:rPr>
                <w:rFonts w:eastAsia="Times New Roman"/>
                <w:color w:val="auto"/>
              </w:rPr>
            </w:pPr>
            <w:bookmarkStart w:id="2" w:name="_Hlk101178672"/>
            <w:r w:rsidRPr="00BF7D44">
              <w:rPr>
                <w:rFonts w:eastAsia="Times New Roman"/>
                <w:color w:val="auto"/>
              </w:rPr>
              <w:t>Authorized Revolving Funds</w:t>
            </w:r>
          </w:p>
        </w:tc>
        <w:tc>
          <w:tcPr>
            <w:tcW w:w="2829" w:type="dxa"/>
          </w:tcPr>
          <w:p w14:paraId="31890791" w14:textId="77777777" w:rsidR="00BF7D44" w:rsidRPr="00BF7D44" w:rsidRDefault="00BF7D44" w:rsidP="00BF7D44">
            <w:pPr>
              <w:rPr>
                <w:rFonts w:eastAsia="Times New Roman"/>
                <w:color w:val="auto"/>
              </w:rPr>
            </w:pPr>
            <w:r w:rsidRPr="00BF7D44">
              <w:rPr>
                <w:rFonts w:eastAsia="Times New Roman"/>
                <w:color w:val="auto"/>
              </w:rPr>
              <w:t>Fiscal Year Expenditure Limit</w:t>
            </w:r>
          </w:p>
        </w:tc>
      </w:tr>
      <w:tr w:rsidR="00BF7D44" w:rsidRPr="00BF7D44" w14:paraId="71EC9911" w14:textId="77777777" w:rsidTr="00200503">
        <w:tc>
          <w:tcPr>
            <w:tcW w:w="3449" w:type="dxa"/>
          </w:tcPr>
          <w:p w14:paraId="614CF268" w14:textId="77777777" w:rsidR="00BF7D44" w:rsidRPr="00BF7D44" w:rsidRDefault="00605BD7" w:rsidP="00BF7D44">
            <w:pPr>
              <w:rPr>
                <w:rFonts w:eastAsia="Times New Roman"/>
                <w:color w:val="auto"/>
              </w:rPr>
            </w:pPr>
            <w:r w:rsidRPr="00605BD7">
              <w:rPr>
                <w:rFonts w:eastAsia="Times New Roman"/>
                <w:b/>
                <w:i/>
                <w:color w:val="auto"/>
              </w:rPr>
              <w:t>Hearings Revolving Fund</w:t>
            </w:r>
          </w:p>
        </w:tc>
        <w:tc>
          <w:tcPr>
            <w:tcW w:w="2829" w:type="dxa"/>
          </w:tcPr>
          <w:p w14:paraId="5FFC6CF3" w14:textId="77777777" w:rsidR="00BF7D44" w:rsidRPr="00BF7D44" w:rsidRDefault="00605BD7" w:rsidP="00BF7D44">
            <w:pPr>
              <w:rPr>
                <w:rFonts w:eastAsia="Times New Roman"/>
                <w:color w:val="auto"/>
              </w:rPr>
            </w:pPr>
            <w:r>
              <w:rPr>
                <w:rFonts w:eastAsia="Times New Roman"/>
                <w:color w:val="auto"/>
              </w:rPr>
              <w:t>$ 1</w:t>
            </w:r>
            <w:r w:rsidR="00BF7D44" w:rsidRPr="00BF7D44">
              <w:rPr>
                <w:rFonts w:eastAsia="Times New Roman"/>
                <w:color w:val="auto"/>
              </w:rPr>
              <w:t>,000</w:t>
            </w:r>
          </w:p>
        </w:tc>
      </w:tr>
      <w:tr w:rsidR="00BF7D44" w:rsidRPr="00BF7D44" w14:paraId="1EE45F95" w14:textId="77777777" w:rsidTr="00200503">
        <w:tc>
          <w:tcPr>
            <w:tcW w:w="3449" w:type="dxa"/>
          </w:tcPr>
          <w:p w14:paraId="1CB90582" w14:textId="77777777" w:rsidR="00BF7D44" w:rsidRPr="00BF7D44" w:rsidRDefault="00605BD7" w:rsidP="00BF7D44">
            <w:pPr>
              <w:rPr>
                <w:rFonts w:eastAsia="Times New Roman"/>
                <w:color w:val="auto"/>
              </w:rPr>
            </w:pPr>
            <w:r w:rsidRPr="00605BD7">
              <w:rPr>
                <w:rFonts w:eastAsia="Times New Roman"/>
                <w:b/>
                <w:i/>
                <w:color w:val="auto"/>
              </w:rPr>
              <w:t>Animal Control Revolving Fund</w:t>
            </w:r>
          </w:p>
        </w:tc>
        <w:tc>
          <w:tcPr>
            <w:tcW w:w="2829" w:type="dxa"/>
          </w:tcPr>
          <w:p w14:paraId="01150819" w14:textId="77777777" w:rsidR="00BF7D44" w:rsidRPr="00BF7D44" w:rsidRDefault="00605BD7" w:rsidP="00BF7D44">
            <w:pPr>
              <w:rPr>
                <w:rFonts w:eastAsia="Times New Roman"/>
                <w:color w:val="auto"/>
              </w:rPr>
            </w:pPr>
            <w:r>
              <w:rPr>
                <w:rFonts w:eastAsia="Times New Roman"/>
                <w:color w:val="auto"/>
              </w:rPr>
              <w:t>$ 2</w:t>
            </w:r>
            <w:r w:rsidR="00BF7D44" w:rsidRPr="00BF7D44">
              <w:rPr>
                <w:rFonts w:eastAsia="Times New Roman"/>
                <w:color w:val="auto"/>
              </w:rPr>
              <w:t>,000</w:t>
            </w:r>
          </w:p>
        </w:tc>
      </w:tr>
      <w:tr w:rsidR="00BF7D44" w:rsidRPr="00BF7D44" w14:paraId="0DF1F218" w14:textId="77777777" w:rsidTr="00200503">
        <w:tc>
          <w:tcPr>
            <w:tcW w:w="3449" w:type="dxa"/>
          </w:tcPr>
          <w:p w14:paraId="3A3388F5" w14:textId="77777777" w:rsidR="00BF7D44" w:rsidRPr="00BF7D44" w:rsidRDefault="00605BD7" w:rsidP="00BF7D44">
            <w:pPr>
              <w:rPr>
                <w:rFonts w:eastAsia="Times New Roman"/>
                <w:color w:val="auto"/>
              </w:rPr>
            </w:pPr>
            <w:r w:rsidRPr="00605BD7">
              <w:rPr>
                <w:rFonts w:eastAsia="Times New Roman"/>
                <w:b/>
                <w:i/>
                <w:color w:val="auto"/>
              </w:rPr>
              <w:t>Board of Health Revolving Fund</w:t>
            </w:r>
          </w:p>
        </w:tc>
        <w:tc>
          <w:tcPr>
            <w:tcW w:w="2829" w:type="dxa"/>
          </w:tcPr>
          <w:p w14:paraId="6619FC53" w14:textId="77777777" w:rsidR="00BF7D44" w:rsidRPr="00BF7D44" w:rsidRDefault="00605BD7" w:rsidP="00BF7D44">
            <w:pPr>
              <w:rPr>
                <w:rFonts w:eastAsia="Times New Roman"/>
                <w:color w:val="auto"/>
              </w:rPr>
            </w:pPr>
            <w:r>
              <w:rPr>
                <w:rFonts w:eastAsia="Times New Roman"/>
                <w:color w:val="auto"/>
              </w:rPr>
              <w:t>$ 5</w:t>
            </w:r>
            <w:r w:rsidR="00BF7D44" w:rsidRPr="00BF7D44">
              <w:rPr>
                <w:rFonts w:eastAsia="Times New Roman"/>
                <w:color w:val="auto"/>
              </w:rPr>
              <w:t>,000</w:t>
            </w:r>
          </w:p>
        </w:tc>
      </w:tr>
      <w:tr w:rsidR="00BF7D44" w:rsidRPr="00BF7D44" w14:paraId="2838559A" w14:textId="77777777" w:rsidTr="00200503">
        <w:tc>
          <w:tcPr>
            <w:tcW w:w="3449" w:type="dxa"/>
          </w:tcPr>
          <w:p w14:paraId="15E13273" w14:textId="77777777" w:rsidR="00BF7D44" w:rsidRPr="00BF7D44" w:rsidRDefault="00605BD7" w:rsidP="00BF7D44">
            <w:pPr>
              <w:rPr>
                <w:rFonts w:eastAsia="Times New Roman"/>
                <w:color w:val="auto"/>
              </w:rPr>
            </w:pPr>
            <w:r w:rsidRPr="00605BD7">
              <w:rPr>
                <w:rFonts w:eastAsia="Times New Roman"/>
                <w:b/>
                <w:i/>
                <w:color w:val="auto"/>
              </w:rPr>
              <w:t>Council on Aging Meals Revolving Fund</w:t>
            </w:r>
          </w:p>
        </w:tc>
        <w:tc>
          <w:tcPr>
            <w:tcW w:w="2829" w:type="dxa"/>
          </w:tcPr>
          <w:p w14:paraId="7B59344D" w14:textId="77777777" w:rsidR="00BF7D44" w:rsidRPr="00BF7D44" w:rsidRDefault="00605BD7" w:rsidP="00BF7D44">
            <w:pPr>
              <w:rPr>
                <w:rFonts w:eastAsia="Times New Roman"/>
                <w:color w:val="auto"/>
              </w:rPr>
            </w:pPr>
            <w:r>
              <w:rPr>
                <w:rFonts w:eastAsia="Times New Roman"/>
                <w:color w:val="auto"/>
              </w:rPr>
              <w:t>$ 3</w:t>
            </w:r>
            <w:r w:rsidR="00BF7D44" w:rsidRPr="00BF7D44">
              <w:rPr>
                <w:rFonts w:eastAsia="Times New Roman"/>
                <w:color w:val="auto"/>
              </w:rPr>
              <w:t>,000</w:t>
            </w:r>
          </w:p>
        </w:tc>
      </w:tr>
      <w:tr w:rsidR="00BF7D44" w:rsidRPr="00BF7D44" w14:paraId="54F131DD" w14:textId="77777777" w:rsidTr="00200503">
        <w:tc>
          <w:tcPr>
            <w:tcW w:w="3449" w:type="dxa"/>
          </w:tcPr>
          <w:p w14:paraId="1438B084" w14:textId="77777777" w:rsidR="00BF7D44" w:rsidRPr="00BF7D44" w:rsidRDefault="00605BD7" w:rsidP="00BF7D44">
            <w:pPr>
              <w:rPr>
                <w:rFonts w:eastAsia="Times New Roman"/>
                <w:color w:val="auto"/>
              </w:rPr>
            </w:pPr>
            <w:r w:rsidRPr="00605BD7">
              <w:rPr>
                <w:rFonts w:eastAsia="Times New Roman"/>
                <w:b/>
                <w:i/>
                <w:color w:val="auto"/>
              </w:rPr>
              <w:t>Board of Health Vaccine Program Revolving Fund</w:t>
            </w:r>
          </w:p>
        </w:tc>
        <w:tc>
          <w:tcPr>
            <w:tcW w:w="2829" w:type="dxa"/>
          </w:tcPr>
          <w:p w14:paraId="5DD87AF0" w14:textId="77777777" w:rsidR="00BF7D44" w:rsidRPr="00BF7D44" w:rsidRDefault="00605BD7" w:rsidP="00BF7D44">
            <w:pPr>
              <w:rPr>
                <w:rFonts w:eastAsia="Times New Roman"/>
                <w:color w:val="auto"/>
              </w:rPr>
            </w:pPr>
            <w:r>
              <w:rPr>
                <w:rFonts w:eastAsia="Times New Roman"/>
                <w:color w:val="auto"/>
              </w:rPr>
              <w:t>$ 3</w:t>
            </w:r>
            <w:r w:rsidR="00BF7D44" w:rsidRPr="00BF7D44">
              <w:rPr>
                <w:rFonts w:eastAsia="Times New Roman"/>
                <w:color w:val="auto"/>
              </w:rPr>
              <w:t>,000</w:t>
            </w:r>
          </w:p>
        </w:tc>
      </w:tr>
      <w:tr w:rsidR="00BF7D44" w:rsidRPr="00BF7D44" w14:paraId="220B6AE3" w14:textId="77777777" w:rsidTr="00200503">
        <w:trPr>
          <w:trHeight w:val="710"/>
        </w:trPr>
        <w:tc>
          <w:tcPr>
            <w:tcW w:w="3449" w:type="dxa"/>
          </w:tcPr>
          <w:p w14:paraId="4412BB9C" w14:textId="77777777" w:rsidR="00BF7D44" w:rsidRPr="00BF7D44" w:rsidRDefault="00605BD7" w:rsidP="00BF7D44">
            <w:pPr>
              <w:rPr>
                <w:rFonts w:eastAsia="Times New Roman"/>
                <w:color w:val="auto"/>
              </w:rPr>
            </w:pPr>
            <w:r w:rsidRPr="00605BD7">
              <w:rPr>
                <w:rFonts w:eastAsia="Times New Roman"/>
                <w:b/>
                <w:i/>
                <w:color w:val="auto"/>
              </w:rPr>
              <w:t>Recycling Program Revolving Fund</w:t>
            </w:r>
          </w:p>
        </w:tc>
        <w:tc>
          <w:tcPr>
            <w:tcW w:w="2829" w:type="dxa"/>
          </w:tcPr>
          <w:p w14:paraId="1DB41EB9" w14:textId="77777777" w:rsidR="00BF7D44" w:rsidRPr="00BF7D44" w:rsidRDefault="00605BD7" w:rsidP="00BF7D44">
            <w:pPr>
              <w:rPr>
                <w:rFonts w:eastAsia="Times New Roman"/>
                <w:color w:val="auto"/>
              </w:rPr>
            </w:pPr>
            <w:r>
              <w:rPr>
                <w:rFonts w:eastAsia="Times New Roman"/>
                <w:color w:val="auto"/>
              </w:rPr>
              <w:t>$</w:t>
            </w:r>
            <w:r w:rsidR="00BF7D44" w:rsidRPr="00BF7D44">
              <w:rPr>
                <w:rFonts w:eastAsia="Times New Roman"/>
                <w:color w:val="auto"/>
              </w:rPr>
              <w:t>10,000</w:t>
            </w:r>
          </w:p>
        </w:tc>
      </w:tr>
      <w:tr w:rsidR="00EE381A" w:rsidRPr="00BF7D44" w14:paraId="3CCC5BD3" w14:textId="77777777" w:rsidTr="00200503">
        <w:trPr>
          <w:trHeight w:val="710"/>
        </w:trPr>
        <w:tc>
          <w:tcPr>
            <w:tcW w:w="3449" w:type="dxa"/>
          </w:tcPr>
          <w:p w14:paraId="37DE1FAF" w14:textId="075F1857" w:rsidR="00EE381A" w:rsidRPr="00605BD7" w:rsidRDefault="00783216" w:rsidP="00BF7D44">
            <w:pPr>
              <w:rPr>
                <w:rFonts w:eastAsia="Times New Roman"/>
                <w:b/>
                <w:i/>
                <w:color w:val="auto"/>
              </w:rPr>
            </w:pPr>
            <w:r>
              <w:rPr>
                <w:rFonts w:eastAsia="Times New Roman"/>
                <w:b/>
                <w:i/>
                <w:color w:val="auto"/>
              </w:rPr>
              <w:t>Jacobs Road Municipal Center</w:t>
            </w:r>
            <w:r w:rsidR="00EE381A">
              <w:rPr>
                <w:rFonts w:eastAsia="Times New Roman"/>
                <w:b/>
                <w:i/>
                <w:color w:val="auto"/>
              </w:rPr>
              <w:t xml:space="preserve"> Use</w:t>
            </w:r>
            <w:r w:rsidR="00EE381A" w:rsidRPr="00605BD7">
              <w:rPr>
                <w:rFonts w:eastAsia="Times New Roman"/>
                <w:b/>
                <w:i/>
                <w:color w:val="auto"/>
              </w:rPr>
              <w:t xml:space="preserve"> Revolving Fund</w:t>
            </w:r>
          </w:p>
        </w:tc>
        <w:tc>
          <w:tcPr>
            <w:tcW w:w="2829" w:type="dxa"/>
          </w:tcPr>
          <w:p w14:paraId="5F723E49" w14:textId="1C17B2D1" w:rsidR="00EE381A" w:rsidRDefault="00200503" w:rsidP="00BF7D44">
            <w:pPr>
              <w:rPr>
                <w:rFonts w:eastAsia="Times New Roman"/>
                <w:color w:val="auto"/>
              </w:rPr>
            </w:pPr>
            <w:r>
              <w:rPr>
                <w:rFonts w:eastAsia="Times New Roman"/>
                <w:color w:val="auto"/>
              </w:rPr>
              <w:t>$30,000</w:t>
            </w:r>
          </w:p>
        </w:tc>
      </w:tr>
      <w:tr w:rsidR="00605BD7" w:rsidRPr="00BF7D44" w14:paraId="5C84C283" w14:textId="77777777" w:rsidTr="00200503">
        <w:tc>
          <w:tcPr>
            <w:tcW w:w="3449" w:type="dxa"/>
          </w:tcPr>
          <w:p w14:paraId="2B104B7A" w14:textId="77777777" w:rsidR="00605BD7" w:rsidRPr="00605BD7" w:rsidRDefault="00605BD7" w:rsidP="00BF7D44">
            <w:pPr>
              <w:rPr>
                <w:rFonts w:eastAsia="Times New Roman"/>
                <w:b/>
                <w:i/>
                <w:color w:val="auto"/>
              </w:rPr>
            </w:pPr>
            <w:r>
              <w:rPr>
                <w:rFonts w:eastAsia="Times New Roman"/>
                <w:b/>
                <w:i/>
                <w:color w:val="auto"/>
              </w:rPr>
              <w:t>Senior Center Revolving Fund</w:t>
            </w:r>
          </w:p>
        </w:tc>
        <w:tc>
          <w:tcPr>
            <w:tcW w:w="2829" w:type="dxa"/>
          </w:tcPr>
          <w:p w14:paraId="2B2C45F6" w14:textId="77777777" w:rsidR="00605BD7" w:rsidRPr="00BF7D44" w:rsidRDefault="00605BD7" w:rsidP="00BF7D44">
            <w:pPr>
              <w:rPr>
                <w:rFonts w:eastAsia="Times New Roman"/>
                <w:color w:val="auto"/>
              </w:rPr>
            </w:pPr>
            <w:r>
              <w:rPr>
                <w:rFonts w:eastAsia="Times New Roman"/>
                <w:color w:val="auto"/>
              </w:rPr>
              <w:t>$ 1,000</w:t>
            </w:r>
          </w:p>
        </w:tc>
      </w:tr>
      <w:tr w:rsidR="00E901B6" w:rsidRPr="00BF7D44" w14:paraId="11946F83" w14:textId="77777777" w:rsidTr="00200503">
        <w:tc>
          <w:tcPr>
            <w:tcW w:w="3449" w:type="dxa"/>
          </w:tcPr>
          <w:p w14:paraId="644C5BA5" w14:textId="5D128FAF" w:rsidR="00E901B6" w:rsidRDefault="00227650" w:rsidP="00BF7D44">
            <w:pPr>
              <w:rPr>
                <w:rFonts w:eastAsia="Times New Roman"/>
                <w:b/>
                <w:i/>
                <w:color w:val="auto"/>
              </w:rPr>
            </w:pPr>
            <w:r>
              <w:rPr>
                <w:rFonts w:eastAsia="Times New Roman"/>
                <w:b/>
                <w:i/>
                <w:color w:val="auto"/>
              </w:rPr>
              <w:t xml:space="preserve">Community Hall Use </w:t>
            </w:r>
            <w:r w:rsidR="00162FE1">
              <w:rPr>
                <w:rFonts w:eastAsia="Times New Roman"/>
                <w:b/>
                <w:i/>
                <w:color w:val="auto"/>
              </w:rPr>
              <w:t>Revolving Fund</w:t>
            </w:r>
          </w:p>
        </w:tc>
        <w:tc>
          <w:tcPr>
            <w:tcW w:w="2829" w:type="dxa"/>
          </w:tcPr>
          <w:p w14:paraId="6064AED8" w14:textId="6B2C0FAD" w:rsidR="00E901B6" w:rsidRDefault="00162FE1" w:rsidP="00BF7D44">
            <w:pPr>
              <w:rPr>
                <w:rFonts w:eastAsia="Times New Roman"/>
                <w:color w:val="auto"/>
              </w:rPr>
            </w:pPr>
            <w:r>
              <w:rPr>
                <w:rFonts w:eastAsia="Times New Roman"/>
                <w:color w:val="auto"/>
              </w:rPr>
              <w:t>$ 3,000</w:t>
            </w:r>
          </w:p>
        </w:tc>
      </w:tr>
      <w:tr w:rsidR="00495A65" w:rsidRPr="00BF7D44" w14:paraId="6635BD4C" w14:textId="77777777" w:rsidTr="00200503">
        <w:tc>
          <w:tcPr>
            <w:tcW w:w="3449" w:type="dxa"/>
          </w:tcPr>
          <w:p w14:paraId="6C26F4C1" w14:textId="77777777" w:rsidR="00495A65" w:rsidRDefault="00495A65" w:rsidP="00BF7D44">
            <w:pPr>
              <w:rPr>
                <w:rFonts w:eastAsia="Times New Roman"/>
                <w:b/>
                <w:i/>
                <w:color w:val="auto"/>
              </w:rPr>
            </w:pPr>
            <w:r>
              <w:rPr>
                <w:rFonts w:eastAsia="Times New Roman"/>
                <w:b/>
                <w:i/>
                <w:color w:val="auto"/>
              </w:rPr>
              <w:t>Treasurer Tax Taking Revolving Fund</w:t>
            </w:r>
          </w:p>
        </w:tc>
        <w:tc>
          <w:tcPr>
            <w:tcW w:w="2829" w:type="dxa"/>
          </w:tcPr>
          <w:p w14:paraId="2D886FCC" w14:textId="77777777" w:rsidR="00495A65" w:rsidRDefault="00495A65" w:rsidP="00BF7D44">
            <w:pPr>
              <w:rPr>
                <w:rFonts w:eastAsia="Times New Roman"/>
                <w:color w:val="auto"/>
              </w:rPr>
            </w:pPr>
            <w:r>
              <w:rPr>
                <w:rFonts w:eastAsia="Times New Roman"/>
                <w:color w:val="auto"/>
              </w:rPr>
              <w:t>$15,000</w:t>
            </w:r>
          </w:p>
        </w:tc>
      </w:tr>
      <w:bookmarkEnd w:id="2"/>
    </w:tbl>
    <w:p w14:paraId="0FCCB877" w14:textId="77777777" w:rsidR="007B1B39" w:rsidRDefault="007B1B39" w:rsidP="00BF7D44">
      <w:pPr>
        <w:widowControl w:val="0"/>
        <w:tabs>
          <w:tab w:val="left" w:pos="-1200"/>
          <w:tab w:val="left" w:pos="-720"/>
          <w:tab w:val="left" w:pos="0"/>
          <w:tab w:val="left" w:pos="720"/>
          <w:tab w:val="left" w:pos="1710"/>
          <w:tab w:val="left" w:pos="1890"/>
          <w:tab w:val="left" w:pos="2880"/>
          <w:tab w:val="left" w:pos="3168"/>
          <w:tab w:val="left" w:pos="3420"/>
          <w:tab w:val="left" w:pos="4320"/>
          <w:tab w:val="left" w:pos="4867"/>
          <w:tab w:val="left" w:pos="5040"/>
          <w:tab w:val="left" w:pos="5760"/>
          <w:tab w:val="left" w:pos="6480"/>
          <w:tab w:val="left" w:pos="7200"/>
          <w:tab w:val="left" w:pos="7920"/>
          <w:tab w:val="left" w:pos="8640"/>
          <w:tab w:val="left" w:pos="9360"/>
          <w:tab w:val="left" w:pos="996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eastAsia="Times New Roman"/>
          <w:bCs/>
          <w:color w:val="auto"/>
        </w:rPr>
      </w:pPr>
    </w:p>
    <w:p w14:paraId="0040C714" w14:textId="5E80D733" w:rsidR="00BF7D44" w:rsidRPr="00D656FB" w:rsidRDefault="00247D18" w:rsidP="00BF7D44">
      <w:pPr>
        <w:widowControl w:val="0"/>
        <w:tabs>
          <w:tab w:val="left" w:pos="-1200"/>
          <w:tab w:val="left" w:pos="-720"/>
          <w:tab w:val="left" w:pos="0"/>
          <w:tab w:val="left" w:pos="720"/>
          <w:tab w:val="left" w:pos="1710"/>
          <w:tab w:val="left" w:pos="1890"/>
          <w:tab w:val="left" w:pos="2880"/>
          <w:tab w:val="left" w:pos="3168"/>
          <w:tab w:val="left" w:pos="3420"/>
          <w:tab w:val="left" w:pos="4320"/>
          <w:tab w:val="left" w:pos="4867"/>
          <w:tab w:val="left" w:pos="5040"/>
          <w:tab w:val="left" w:pos="5760"/>
          <w:tab w:val="left" w:pos="6480"/>
          <w:tab w:val="left" w:pos="7200"/>
          <w:tab w:val="left" w:pos="7920"/>
          <w:tab w:val="left" w:pos="8640"/>
          <w:tab w:val="left" w:pos="9360"/>
          <w:tab w:val="left" w:pos="996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eastAsia="Times New Roman"/>
          <w:bCs/>
          <w:color w:val="auto"/>
        </w:rPr>
      </w:pPr>
      <w:r w:rsidRPr="00D656FB">
        <w:rPr>
          <w:rFonts w:eastAsia="Times New Roman"/>
          <w:bCs/>
          <w:color w:val="auto"/>
        </w:rPr>
        <w:t>o</w:t>
      </w:r>
      <w:r w:rsidR="00BF7D44" w:rsidRPr="00D656FB">
        <w:rPr>
          <w:rFonts w:eastAsia="Times New Roman"/>
          <w:bCs/>
          <w:color w:val="auto"/>
        </w:rPr>
        <w:t xml:space="preserve">r </w:t>
      </w:r>
      <w:r w:rsidR="005C17C1" w:rsidRPr="00D656FB">
        <w:rPr>
          <w:rFonts w:eastAsia="Times New Roman"/>
          <w:bCs/>
          <w:color w:val="auto"/>
        </w:rPr>
        <w:t>take any action related thereto</w:t>
      </w:r>
      <w:r w:rsidR="00BF7D44" w:rsidRPr="00D656FB">
        <w:rPr>
          <w:rFonts w:eastAsia="Times New Roman"/>
          <w:bCs/>
          <w:color w:val="auto"/>
        </w:rPr>
        <w:t>.</w:t>
      </w:r>
    </w:p>
    <w:p w14:paraId="5021E9E2" w14:textId="68A14D50" w:rsidR="00247D18" w:rsidRPr="00247D18" w:rsidRDefault="00AF6E37" w:rsidP="00247D18">
      <w:pPr>
        <w:rPr>
          <w:b/>
          <w:i/>
          <w:color w:val="auto"/>
        </w:rPr>
      </w:pPr>
      <w:r>
        <w:rPr>
          <w:b/>
          <w:i/>
        </w:rPr>
        <w:t>Recommended</w:t>
      </w:r>
      <w:r w:rsidR="00247D18" w:rsidRPr="00247D18">
        <w:rPr>
          <w:b/>
          <w:i/>
        </w:rPr>
        <w:t xml:space="preserve"> by </w:t>
      </w:r>
      <w:r w:rsidR="00247D18" w:rsidRPr="00247D18">
        <w:rPr>
          <w:b/>
          <w:i/>
          <w:color w:val="auto"/>
        </w:rPr>
        <w:t xml:space="preserve">the </w:t>
      </w:r>
      <w:r w:rsidR="00E15006">
        <w:rPr>
          <w:b/>
          <w:i/>
          <w:color w:val="auto"/>
        </w:rPr>
        <w:t xml:space="preserve">Select </w:t>
      </w:r>
      <w:r w:rsidR="00247D18" w:rsidRPr="00247D18">
        <w:rPr>
          <w:b/>
          <w:i/>
          <w:color w:val="auto"/>
        </w:rPr>
        <w:t xml:space="preserve">Board </w:t>
      </w:r>
    </w:p>
    <w:p w14:paraId="43CF206E" w14:textId="157DE80D" w:rsidR="00970382" w:rsidRPr="001E6E76" w:rsidRDefault="00247D18" w:rsidP="00896CFB">
      <w:pPr>
        <w:rPr>
          <w:b/>
          <w:i/>
          <w:color w:val="auto"/>
        </w:rPr>
      </w:pPr>
      <w:r>
        <w:rPr>
          <w:b/>
          <w:i/>
          <w:color w:val="auto"/>
        </w:rPr>
        <w:t>Recommended by the</w:t>
      </w:r>
      <w:r w:rsidRPr="00F17527">
        <w:rPr>
          <w:b/>
          <w:i/>
          <w:color w:val="auto"/>
        </w:rPr>
        <w:t xml:space="preserve"> Finance Committee</w:t>
      </w:r>
      <w:bookmarkStart w:id="3" w:name="_Hlk5109355"/>
      <w:bookmarkStart w:id="4" w:name="_Hlk5710714"/>
    </w:p>
    <w:p w14:paraId="44F4A8FE" w14:textId="5B73BAAA" w:rsidR="002B492F" w:rsidRDefault="002B492F" w:rsidP="004F28B5">
      <w:pPr>
        <w:pStyle w:val="NormalWeb"/>
        <w:rPr>
          <w:b/>
          <w:iCs/>
        </w:rPr>
      </w:pPr>
    </w:p>
    <w:p w14:paraId="01CCE7C6" w14:textId="25A7F1AC" w:rsidR="00162FE1" w:rsidRDefault="00162FE1" w:rsidP="004F28B5">
      <w:pPr>
        <w:pStyle w:val="NormalWeb"/>
      </w:pPr>
      <w:r>
        <w:rPr>
          <w:b/>
          <w:iCs/>
        </w:rPr>
        <w:lastRenderedPageBreak/>
        <w:t>Article 2</w:t>
      </w:r>
      <w:r w:rsidR="000965C3">
        <w:rPr>
          <w:b/>
          <w:iCs/>
        </w:rPr>
        <w:t>8</w:t>
      </w:r>
      <w:r>
        <w:rPr>
          <w:b/>
          <w:iCs/>
        </w:rPr>
        <w:t xml:space="preserve">: </w:t>
      </w:r>
      <w:r>
        <w:rPr>
          <w:b/>
          <w:iCs/>
        </w:rPr>
        <w:tab/>
      </w:r>
      <w:r w:rsidR="002B16EA">
        <w:rPr>
          <w:iCs/>
        </w:rPr>
        <w:t>To see if the Town will vote to amend</w:t>
      </w:r>
      <w:r w:rsidR="00971EF7">
        <w:t xml:space="preserve"> the General Bylaws of the Town of Heath </w:t>
      </w:r>
      <w:r w:rsidR="004F691E" w:rsidRPr="004F691E">
        <w:t>Section 1</w:t>
      </w:r>
      <w:r w:rsidR="004F691E">
        <w:t>,</w:t>
      </w:r>
      <w:r w:rsidR="004F691E" w:rsidRPr="004F691E">
        <w:t xml:space="preserve"> Conduct of Town Election</w:t>
      </w:r>
      <w:r w:rsidR="004F691E">
        <w:t xml:space="preserve">, </w:t>
      </w:r>
      <w:r w:rsidR="00CE09E5">
        <w:t>S</w:t>
      </w:r>
      <w:r w:rsidR="004F691E">
        <w:t>ubs</w:t>
      </w:r>
      <w:r w:rsidR="00CE09E5">
        <w:t>ection 1.2</w:t>
      </w:r>
      <w:r w:rsidR="004F691E">
        <w:t>,</w:t>
      </w:r>
      <w:r w:rsidR="00B549E0">
        <w:t xml:space="preserve"> </w:t>
      </w:r>
      <w:r w:rsidR="004F691E" w:rsidRPr="004F691E">
        <w:t>Preparation and Posting of the Town Election Warrant</w:t>
      </w:r>
      <w:r w:rsidR="004F691E">
        <w:t>,</w:t>
      </w:r>
      <w:r w:rsidR="004F691E" w:rsidRPr="004F691E">
        <w:t xml:space="preserve"> </w:t>
      </w:r>
      <w:r w:rsidR="00B549E0">
        <w:t xml:space="preserve">to read as follows, </w:t>
      </w:r>
      <w:r w:rsidR="00B549E0" w:rsidRPr="007012F9">
        <w:t>with bolded text to be inserted and strike-through text to be deleted</w:t>
      </w:r>
      <w:r w:rsidR="00B549E0">
        <w:t>:</w:t>
      </w:r>
    </w:p>
    <w:p w14:paraId="26C4C576" w14:textId="3E3AD014" w:rsidR="00B549E0" w:rsidRDefault="002D5EEB" w:rsidP="00B549E0">
      <w:pPr>
        <w:pStyle w:val="ListParagraph"/>
        <w:spacing w:after="0" w:line="240" w:lineRule="auto"/>
        <w:ind w:left="360"/>
        <w:rPr>
          <w:szCs w:val="24"/>
        </w:rPr>
      </w:pPr>
      <w:r>
        <w:rPr>
          <w:szCs w:val="24"/>
        </w:rPr>
        <w:t>1.2 Preparation</w:t>
      </w:r>
      <w:r w:rsidR="00B549E0" w:rsidRPr="00B549E0">
        <w:rPr>
          <w:szCs w:val="24"/>
        </w:rPr>
        <w:t xml:space="preserve"> and Posting of the Town Election Warrant: The warrant for the Annual Town Election and any Special Town Election will be prepared by either the Board of Selectmen or the Town Clerk and posted by the Constables at least seven days prior to the election date. Posting of all elections in the Town shall be done at Sawyer Hall and</w:t>
      </w:r>
      <w:r w:rsidR="00B549E0">
        <w:rPr>
          <w:szCs w:val="24"/>
        </w:rPr>
        <w:t xml:space="preserve"> </w:t>
      </w:r>
      <w:r w:rsidR="00B549E0">
        <w:rPr>
          <w:b/>
          <w:szCs w:val="24"/>
        </w:rPr>
        <w:t>at the Jacobs Road</w:t>
      </w:r>
      <w:r w:rsidR="00B5060E">
        <w:rPr>
          <w:b/>
          <w:szCs w:val="24"/>
        </w:rPr>
        <w:t xml:space="preserve"> Municipal</w:t>
      </w:r>
      <w:r w:rsidR="00B549E0">
        <w:rPr>
          <w:b/>
          <w:szCs w:val="24"/>
        </w:rPr>
        <w:t xml:space="preserve"> Center, </w:t>
      </w:r>
      <w:r w:rsidR="00B549E0" w:rsidRPr="00653F72">
        <w:rPr>
          <w:strike/>
          <w:szCs w:val="24"/>
        </w:rPr>
        <w:t xml:space="preserve">on </w:t>
      </w:r>
      <w:r w:rsidR="00B549E0" w:rsidRPr="00B549E0">
        <w:rPr>
          <w:strike/>
          <w:szCs w:val="24"/>
        </w:rPr>
        <w:t>the Town of Heath website, at minimum, and at another public location such as the Heath Elementary School,</w:t>
      </w:r>
      <w:r w:rsidR="00B549E0" w:rsidRPr="00B549E0">
        <w:rPr>
          <w:szCs w:val="24"/>
        </w:rPr>
        <w:t xml:space="preserve"> </w:t>
      </w:r>
      <w:r w:rsidR="00B549E0">
        <w:rPr>
          <w:b/>
          <w:szCs w:val="24"/>
        </w:rPr>
        <w:t xml:space="preserve">with posting on the Town website, </w:t>
      </w:r>
      <w:r w:rsidR="00B549E0" w:rsidRPr="00B549E0">
        <w:rPr>
          <w:szCs w:val="24"/>
        </w:rPr>
        <w:t>if possible.</w:t>
      </w:r>
    </w:p>
    <w:p w14:paraId="4202DBDA" w14:textId="5CB0A5FA" w:rsidR="00B549E0" w:rsidRDefault="00B549E0" w:rsidP="00B549E0"/>
    <w:p w14:paraId="7FDC5A02" w14:textId="063D58E6" w:rsidR="00B549E0" w:rsidRDefault="00B549E0" w:rsidP="00B549E0">
      <w:r>
        <w:t xml:space="preserve">And </w:t>
      </w:r>
      <w:r w:rsidR="004F691E">
        <w:t xml:space="preserve">further, </w:t>
      </w:r>
      <w:r>
        <w:t xml:space="preserve">to </w:t>
      </w:r>
      <w:r w:rsidR="004F691E">
        <w:t xml:space="preserve">amend Section 2, </w:t>
      </w:r>
      <w:r w:rsidR="009407F4" w:rsidRPr="009407F4">
        <w:t>Conduct of Town Meetings</w:t>
      </w:r>
      <w:r w:rsidR="009407F4">
        <w:t>,</w:t>
      </w:r>
      <w:r w:rsidR="004F691E">
        <w:t xml:space="preserve"> </w:t>
      </w:r>
      <w:r>
        <w:t>S</w:t>
      </w:r>
      <w:r w:rsidR="009407F4">
        <w:t>ubs</w:t>
      </w:r>
      <w:r>
        <w:t>ection 2.2</w:t>
      </w:r>
      <w:r w:rsidR="00A93159">
        <w:t xml:space="preserve">, </w:t>
      </w:r>
      <w:r w:rsidR="009407F4" w:rsidRPr="009407F4">
        <w:t>Preparation and Posting of the Town Meeting warrant</w:t>
      </w:r>
      <w:r w:rsidR="00A93159">
        <w:t>,</w:t>
      </w:r>
      <w:r>
        <w:t xml:space="preserve"> to read as follows, with bolded text to be inserted and strike-through text to be deleted:</w:t>
      </w:r>
    </w:p>
    <w:p w14:paraId="1EC03769" w14:textId="4A247F03" w:rsidR="00B549E0" w:rsidRPr="00B549E0" w:rsidRDefault="00B549E0" w:rsidP="00B549E0">
      <w:pPr>
        <w:pStyle w:val="ListParagraph"/>
        <w:numPr>
          <w:ilvl w:val="1"/>
          <w:numId w:val="8"/>
        </w:numPr>
        <w:spacing w:after="0" w:line="240" w:lineRule="auto"/>
        <w:rPr>
          <w:szCs w:val="24"/>
        </w:rPr>
      </w:pPr>
      <w:r w:rsidRPr="00B549E0">
        <w:rPr>
          <w:szCs w:val="24"/>
        </w:rPr>
        <w:t xml:space="preserve">Preparation and Posting of the Town Meeting warrant: </w:t>
      </w:r>
    </w:p>
    <w:p w14:paraId="4F1A8299" w14:textId="550F0837" w:rsidR="00B549E0" w:rsidRPr="00B549E0" w:rsidRDefault="00B549E0" w:rsidP="002D5EEB">
      <w:pPr>
        <w:pStyle w:val="ListParagraph"/>
        <w:spacing w:after="0" w:line="240" w:lineRule="auto"/>
        <w:ind w:left="360"/>
        <w:rPr>
          <w:szCs w:val="24"/>
        </w:rPr>
      </w:pPr>
      <w:r w:rsidRPr="00B549E0">
        <w:rPr>
          <w:szCs w:val="24"/>
        </w:rPr>
        <w:t>The warrant for any Town Meeting shall be prepared by the Board of Selectmen, in accordance with M.G.L. Chapter 39, Section 10. The warrant shall state the date, time and place of the meeting, as well as all of the articles to be considered. The warrant shall be signed by a majority of the members of the Board of Selectmen and posted by the Constables at least seven days prior to the date set for the Annual Town Meeting and at least fourteen days prior to the date set for a Special Town Meeting. Posting of all town meetings in the Town shall be done at Sawyer Hall and</w:t>
      </w:r>
      <w:r w:rsidR="002D5EEB">
        <w:rPr>
          <w:szCs w:val="24"/>
        </w:rPr>
        <w:t xml:space="preserve"> </w:t>
      </w:r>
      <w:r w:rsidR="002D5EEB">
        <w:rPr>
          <w:b/>
          <w:szCs w:val="24"/>
        </w:rPr>
        <w:t>at the Jacobs Road</w:t>
      </w:r>
      <w:r w:rsidR="00B5060E">
        <w:rPr>
          <w:b/>
          <w:szCs w:val="24"/>
        </w:rPr>
        <w:t xml:space="preserve"> Municipal</w:t>
      </w:r>
      <w:r w:rsidR="002D5EEB">
        <w:rPr>
          <w:b/>
          <w:szCs w:val="24"/>
        </w:rPr>
        <w:t xml:space="preserve"> Center,</w:t>
      </w:r>
      <w:r w:rsidRPr="00B549E0">
        <w:rPr>
          <w:szCs w:val="24"/>
        </w:rPr>
        <w:t xml:space="preserve"> </w:t>
      </w:r>
      <w:r w:rsidR="002D5EEB">
        <w:rPr>
          <w:b/>
          <w:szCs w:val="24"/>
        </w:rPr>
        <w:t>with posting on the Town website</w:t>
      </w:r>
      <w:r w:rsidR="002D5EEB" w:rsidRPr="002D5EEB">
        <w:rPr>
          <w:b/>
          <w:szCs w:val="24"/>
        </w:rPr>
        <w:t>, if possible.</w:t>
      </w:r>
      <w:r w:rsidR="002D5EEB">
        <w:rPr>
          <w:b/>
          <w:szCs w:val="24"/>
        </w:rPr>
        <w:t xml:space="preserve"> </w:t>
      </w:r>
      <w:r w:rsidRPr="00B549E0">
        <w:rPr>
          <w:strike/>
          <w:szCs w:val="24"/>
        </w:rPr>
        <w:t>at the Heath Elementary School.</w:t>
      </w:r>
    </w:p>
    <w:p w14:paraId="04667C58" w14:textId="5B3C6F73" w:rsidR="00B549E0" w:rsidRDefault="00B549E0" w:rsidP="00B549E0"/>
    <w:p w14:paraId="01703AB7" w14:textId="77777777" w:rsidR="009029DA" w:rsidRDefault="009029DA" w:rsidP="009029DA">
      <w:pPr>
        <w:pStyle w:val="Heading3AA"/>
        <w:rPr>
          <w:b/>
          <w:i w:val="0"/>
          <w:color w:val="auto"/>
        </w:rPr>
      </w:pPr>
      <w:r>
        <w:rPr>
          <w:b/>
          <w:i w:val="0"/>
          <w:color w:val="auto"/>
        </w:rPr>
        <w:t>Recommended by the Select Board</w:t>
      </w:r>
    </w:p>
    <w:p w14:paraId="4989376D" w14:textId="3B88C754" w:rsidR="009029DA" w:rsidRDefault="009029DA" w:rsidP="009029DA">
      <w:pPr>
        <w:pStyle w:val="Heading3AA"/>
        <w:rPr>
          <w:i w:val="0"/>
          <w:color w:val="auto"/>
        </w:rPr>
      </w:pPr>
      <w:r>
        <w:rPr>
          <w:b/>
          <w:color w:val="auto"/>
        </w:rPr>
        <w:t>Not within the purview of the Finance Committee</w:t>
      </w:r>
    </w:p>
    <w:p w14:paraId="0953AA93" w14:textId="35D8160D" w:rsidR="00CC6C11" w:rsidRPr="00CC6C11" w:rsidRDefault="00CC6C11" w:rsidP="00CC6C11">
      <w:r>
        <w:tab/>
        <w:t>Note: This amendment updates the official posting places to locations that are most commonly visited by residents.</w:t>
      </w:r>
    </w:p>
    <w:p w14:paraId="388C8251" w14:textId="77777777" w:rsidR="009029DA" w:rsidRPr="00B549E0" w:rsidRDefault="009029DA" w:rsidP="00B549E0"/>
    <w:p w14:paraId="08B7870D" w14:textId="2C1E74A2" w:rsidR="009F4B49" w:rsidRDefault="00162FE1" w:rsidP="009F4B49">
      <w:pPr>
        <w:pStyle w:val="Heading3AA"/>
        <w:rPr>
          <w:i w:val="0"/>
          <w:iCs/>
        </w:rPr>
      </w:pPr>
      <w:r w:rsidRPr="009F4B49">
        <w:rPr>
          <w:b/>
          <w:i w:val="0"/>
          <w:iCs/>
        </w:rPr>
        <w:t>Article 2</w:t>
      </w:r>
      <w:r w:rsidR="000965C3">
        <w:rPr>
          <w:b/>
          <w:i w:val="0"/>
          <w:iCs/>
        </w:rPr>
        <w:t>9</w:t>
      </w:r>
      <w:r w:rsidRPr="009F4B49">
        <w:rPr>
          <w:b/>
          <w:i w:val="0"/>
          <w:iCs/>
        </w:rPr>
        <w:t>:</w:t>
      </w:r>
      <w:r>
        <w:rPr>
          <w:b/>
          <w:iCs/>
        </w:rPr>
        <w:tab/>
      </w:r>
      <w:r w:rsidR="009F4B49" w:rsidRPr="00EF20F8">
        <w:rPr>
          <w:i w:val="0"/>
          <w:iCs/>
          <w:szCs w:val="24"/>
        </w:rPr>
        <w:t xml:space="preserve">To see if the Town will vote to: (a) authorize the Select Board to acquire, by purchase, gift and/or eminent domain, the fee to and/or permanent and/or temporary easements, for public way purposes, including, without limitation, for the construction, alteration, installation, maintenance, improvement, repair, replacement and/or relocation of rights of way, sidewalks, bridges, drainage, utilities, driveways, guardrails, slopes, grading, rounding, construction, landscaping, wetlands replication, and other appurtenances and/or facilities, to enable the Town to undertake the Jacksonville Stage Road Bridge Project and for any and all purposes incidental or related thereto, in, on and under certain parcels of land located on or near Jacksonville Stage Road and approximately shown on plans entitled “Massachusetts Department of Transportation Highway Division Plan and Profile of State Route </w:t>
      </w:r>
      <w:r w:rsidR="00783216">
        <w:rPr>
          <w:i w:val="0"/>
          <w:iCs/>
          <w:szCs w:val="24"/>
        </w:rPr>
        <w:t>8</w:t>
      </w:r>
      <w:r w:rsidR="009F4B49" w:rsidRPr="00EF20F8">
        <w:rPr>
          <w:i w:val="0"/>
          <w:iCs/>
          <w:szCs w:val="24"/>
        </w:rPr>
        <w:t xml:space="preserve">A (Jacksonville Stage Road) Over West Branch Brook No. H-14-007 (0FB) in the Town of Heath Franklin County,” prepared by Steere Engineering Inc., on file with the Town Clerk, as said plans may be amended and/or incorporated into an easement plan, and land within 200 feet of said parcels; (b) raise and appropriate, transfer from available funds, and/or borrow a sum of money to fund the foregoing and any and all costs incidental or related thereto, including, without limitation, the cost of any land/easement acquisitions, appraisals, and surveys; and, further, (c) authorize the Select Board to enter into all agreements and take any and all actions as may be necessary or appropriate to effectuate the foregoing purposes, </w:t>
      </w:r>
      <w:r w:rsidR="009F4B49" w:rsidRPr="00EF20F8">
        <w:rPr>
          <w:i w:val="0"/>
          <w:iCs/>
        </w:rPr>
        <w:t>or take any action related thereto.</w:t>
      </w:r>
    </w:p>
    <w:p w14:paraId="03C4BC24" w14:textId="77777777" w:rsidR="009F4B49" w:rsidRPr="00EF20F8" w:rsidRDefault="009F4B49" w:rsidP="009F4B49"/>
    <w:p w14:paraId="2D727052" w14:textId="77777777" w:rsidR="009F4B49" w:rsidRDefault="009F4B49" w:rsidP="009F4B49">
      <w:pPr>
        <w:pStyle w:val="Heading3AA"/>
        <w:rPr>
          <w:b/>
          <w:i w:val="0"/>
          <w:color w:val="auto"/>
        </w:rPr>
      </w:pPr>
      <w:r>
        <w:rPr>
          <w:b/>
          <w:i w:val="0"/>
          <w:color w:val="auto"/>
        </w:rPr>
        <w:t>Recommended by the Select Board</w:t>
      </w:r>
    </w:p>
    <w:p w14:paraId="1A4BB8F5" w14:textId="325DE629" w:rsidR="009F4B49" w:rsidRDefault="00DB58A9" w:rsidP="009F4B49">
      <w:pPr>
        <w:pStyle w:val="Heading3AA"/>
        <w:rPr>
          <w:i w:val="0"/>
          <w:color w:val="auto"/>
        </w:rPr>
      </w:pPr>
      <w:r>
        <w:rPr>
          <w:b/>
          <w:color w:val="auto"/>
        </w:rPr>
        <w:t>Not within the purview of</w:t>
      </w:r>
      <w:r w:rsidR="009F4B49">
        <w:rPr>
          <w:b/>
          <w:color w:val="auto"/>
        </w:rPr>
        <w:t xml:space="preserve"> the Finance Committee</w:t>
      </w:r>
    </w:p>
    <w:p w14:paraId="57537BCC" w14:textId="36E28622" w:rsidR="00CC6C11" w:rsidRPr="009109BA" w:rsidRDefault="00CC6C11" w:rsidP="009109BA">
      <w:r>
        <w:tab/>
        <w:t xml:space="preserve">Note: </w:t>
      </w:r>
      <w:r w:rsidR="009109BA">
        <w:t>Articles 29 &amp; 30 are necessary in preparation for the Route 8A bridge replacement. This project is funded by federal money under which the Town must have a legally defined and registered right of way to the roadway on either side of the bridge.</w:t>
      </w:r>
    </w:p>
    <w:p w14:paraId="328269A8" w14:textId="501C197A" w:rsidR="009109BA" w:rsidRDefault="009109BA" w:rsidP="004F28B5">
      <w:pPr>
        <w:pStyle w:val="NormalWeb"/>
        <w:rPr>
          <w:iCs/>
        </w:rPr>
      </w:pPr>
    </w:p>
    <w:p w14:paraId="610A2B6E" w14:textId="37242E2B" w:rsidR="009109BA" w:rsidRDefault="009109BA" w:rsidP="004F28B5">
      <w:pPr>
        <w:pStyle w:val="NormalWeb"/>
        <w:rPr>
          <w:iCs/>
        </w:rPr>
      </w:pPr>
    </w:p>
    <w:p w14:paraId="020BF673" w14:textId="1FFA508D" w:rsidR="00573175" w:rsidRDefault="00573175" w:rsidP="004F28B5">
      <w:pPr>
        <w:pStyle w:val="NormalWeb"/>
        <w:rPr>
          <w:iCs/>
        </w:rPr>
      </w:pPr>
    </w:p>
    <w:p w14:paraId="60F10298" w14:textId="77777777" w:rsidR="00573175" w:rsidRDefault="00573175" w:rsidP="004F28B5">
      <w:pPr>
        <w:pStyle w:val="NormalWeb"/>
        <w:rPr>
          <w:iCs/>
        </w:rPr>
      </w:pPr>
    </w:p>
    <w:p w14:paraId="6361F6C4" w14:textId="28D9281E" w:rsidR="009F4B49" w:rsidRDefault="006943C7" w:rsidP="009F4B49">
      <w:pPr>
        <w:widowControl w:val="0"/>
        <w:autoSpaceDE w:val="0"/>
        <w:autoSpaceDN w:val="0"/>
        <w:adjustRightInd w:val="0"/>
      </w:pPr>
      <w:r>
        <w:rPr>
          <w:b/>
          <w:iCs/>
        </w:rPr>
        <w:t xml:space="preserve">Article </w:t>
      </w:r>
      <w:r w:rsidR="000965C3">
        <w:rPr>
          <w:b/>
          <w:iCs/>
        </w:rPr>
        <w:t>30</w:t>
      </w:r>
      <w:r>
        <w:rPr>
          <w:b/>
          <w:iCs/>
        </w:rPr>
        <w:t>:</w:t>
      </w:r>
      <w:r>
        <w:rPr>
          <w:b/>
          <w:iCs/>
        </w:rPr>
        <w:tab/>
      </w:r>
      <w:r w:rsidR="009F4B49" w:rsidRPr="00D26FE8">
        <w:t xml:space="preserve">To see if the Town will vote to accept as a public way the roadway known as </w:t>
      </w:r>
      <w:r w:rsidR="009F4B49">
        <w:t>Jacksonville Stage Road</w:t>
      </w:r>
      <w:r w:rsidR="009F4B49" w:rsidRPr="00D26FE8">
        <w:t xml:space="preserve"> (Portion),</w:t>
      </w:r>
      <w:r w:rsidR="009F4B49">
        <w:t xml:space="preserve"> being that portion of the road between Station 6+25 and Station 11+20,</w:t>
      </w:r>
      <w:r w:rsidR="009F4B49" w:rsidRPr="00D26FE8">
        <w:t xml:space="preserve"> as heretofore laid out by the </w:t>
      </w:r>
      <w:r w:rsidR="009F4B49">
        <w:t>Select Board</w:t>
      </w:r>
      <w:r w:rsidR="009F4B49" w:rsidRPr="00D26FE8">
        <w:t xml:space="preserve"> and shown on a plan of land entitled “Plan of Road in the Town of </w:t>
      </w:r>
      <w:r w:rsidR="009F4B49">
        <w:t>Heath</w:t>
      </w:r>
      <w:r w:rsidR="009029DA">
        <w:t>, State Route 8A (Jacksonville Stage Road) over West Branch Brook (Bridge No. H-14-007 (OFB))</w:t>
      </w:r>
      <w:r w:rsidR="009F4B49">
        <w:t>,”</w:t>
      </w:r>
      <w:r w:rsidR="009F4B49" w:rsidRPr="00D26FE8">
        <w:t xml:space="preserve"> dated </w:t>
      </w:r>
      <w:r w:rsidR="00695A5D">
        <w:t>November 30, 2022</w:t>
      </w:r>
      <w:r w:rsidR="009F4B49" w:rsidRPr="00D26FE8">
        <w:t xml:space="preserve">, prepared by </w:t>
      </w:r>
      <w:r w:rsidR="00695A5D">
        <w:t>Steere Engineering</w:t>
      </w:r>
      <w:r w:rsidR="009F4B49" w:rsidRPr="00D26FE8">
        <w:t xml:space="preserve">, and on file with the Town Clerk, and authorize the </w:t>
      </w:r>
      <w:r w:rsidR="009F4B49">
        <w:t>Select Board</w:t>
      </w:r>
      <w:r w:rsidR="009F4B49" w:rsidRPr="00D26FE8">
        <w:t xml:space="preserve"> to acquire, by gift, purchase, and/or eminent domain, the fee to and/or easements in </w:t>
      </w:r>
      <w:r w:rsidR="009F4B49">
        <w:t>Jacksonville Stage Road</w:t>
      </w:r>
      <w:r w:rsidR="009F4B49" w:rsidRPr="00D26FE8">
        <w:t xml:space="preserve"> (Portion) for all purposes for which public ways are used in the Town of </w:t>
      </w:r>
      <w:r w:rsidR="009F4B49">
        <w:t>Heath</w:t>
      </w:r>
      <w:r w:rsidR="009F4B49" w:rsidRPr="00D26FE8">
        <w:t xml:space="preserve"> and any drainage, utility and/or other easements related thereto, or take any action </w:t>
      </w:r>
      <w:r w:rsidR="009F4B49">
        <w:t>related</w:t>
      </w:r>
      <w:r w:rsidR="009F4B49" w:rsidRPr="00D26FE8">
        <w:t xml:space="preserve"> thereto</w:t>
      </w:r>
      <w:r w:rsidR="007F32F3">
        <w:t>.</w:t>
      </w:r>
    </w:p>
    <w:p w14:paraId="4044AD39" w14:textId="77777777" w:rsidR="009F4B49" w:rsidRDefault="009F4B49" w:rsidP="009F4B49">
      <w:pPr>
        <w:pStyle w:val="Heading3AA"/>
        <w:rPr>
          <w:b/>
          <w:i w:val="0"/>
          <w:color w:val="auto"/>
        </w:rPr>
      </w:pPr>
      <w:r>
        <w:rPr>
          <w:b/>
          <w:i w:val="0"/>
          <w:color w:val="auto"/>
        </w:rPr>
        <w:lastRenderedPageBreak/>
        <w:t>Recommended by the Select Board</w:t>
      </w:r>
    </w:p>
    <w:p w14:paraId="25B62C64" w14:textId="707B5097" w:rsidR="009F4B49" w:rsidRDefault="00DB58A9" w:rsidP="009F4B49">
      <w:pPr>
        <w:pStyle w:val="Heading3AA"/>
        <w:rPr>
          <w:b/>
          <w:color w:val="auto"/>
        </w:rPr>
      </w:pPr>
      <w:r>
        <w:rPr>
          <w:b/>
          <w:color w:val="auto"/>
        </w:rPr>
        <w:t>Not within the purview of</w:t>
      </w:r>
      <w:r w:rsidR="009F4B49">
        <w:rPr>
          <w:b/>
          <w:color w:val="auto"/>
        </w:rPr>
        <w:t xml:space="preserve"> the Finance Committee</w:t>
      </w:r>
    </w:p>
    <w:p w14:paraId="6D15C0CB" w14:textId="3FE553D8" w:rsidR="00C76328" w:rsidRDefault="00DB58A9" w:rsidP="004F28B5">
      <w:pPr>
        <w:pStyle w:val="NormalWeb"/>
        <w:rPr>
          <w:b/>
        </w:rPr>
      </w:pPr>
      <w:r>
        <w:rPr>
          <w:b/>
        </w:rPr>
        <w:t>Two-thirds (2/3) majority vote needed for passage.</w:t>
      </w:r>
    </w:p>
    <w:p w14:paraId="5FF9860F" w14:textId="39FF7411" w:rsidR="00162FE1" w:rsidRDefault="00162FE1" w:rsidP="004F28B5">
      <w:pPr>
        <w:pStyle w:val="NormalWeb"/>
        <w:rPr>
          <w:b/>
          <w:iCs/>
        </w:rPr>
      </w:pPr>
    </w:p>
    <w:bookmarkEnd w:id="3"/>
    <w:bookmarkEnd w:id="4"/>
    <w:p w14:paraId="629B68B2" w14:textId="67BB4827" w:rsidR="0006645B" w:rsidRDefault="0006645B" w:rsidP="0006645B">
      <w:r>
        <w:rPr>
          <w:b/>
        </w:rPr>
        <w:t>Article</w:t>
      </w:r>
      <w:r w:rsidR="003738BF">
        <w:rPr>
          <w:b/>
        </w:rPr>
        <w:t xml:space="preserve"> </w:t>
      </w:r>
      <w:r w:rsidR="000965C3">
        <w:rPr>
          <w:b/>
        </w:rPr>
        <w:t>31</w:t>
      </w:r>
      <w:r>
        <w:rPr>
          <w:b/>
        </w:rPr>
        <w:t>:</w:t>
      </w:r>
      <w:r>
        <w:rPr>
          <w:b/>
        </w:rPr>
        <w:tab/>
      </w:r>
      <w:r>
        <w:t>To see if there is any other business for discussion to come before the Town Meeting, or take any action related thereto.</w:t>
      </w:r>
    </w:p>
    <w:p w14:paraId="7F0C6C05" w14:textId="5ED0AB15" w:rsidR="00247D18" w:rsidRDefault="0006645B" w:rsidP="0006645B">
      <w:pPr>
        <w:pStyle w:val="Heading4A"/>
        <w:rPr>
          <w:i w:val="0"/>
        </w:rPr>
      </w:pPr>
      <w:r>
        <w:rPr>
          <w:i w:val="0"/>
        </w:rPr>
        <w:t xml:space="preserve">Submitted by the </w:t>
      </w:r>
      <w:r w:rsidR="00E15006">
        <w:rPr>
          <w:i w:val="0"/>
        </w:rPr>
        <w:t xml:space="preserve">Select </w:t>
      </w:r>
      <w:r>
        <w:rPr>
          <w:i w:val="0"/>
        </w:rPr>
        <w:t xml:space="preserve">Board </w:t>
      </w:r>
    </w:p>
    <w:p w14:paraId="05A57E4C" w14:textId="201A7742" w:rsidR="00F1409E" w:rsidRDefault="00F1409E"/>
    <w:sectPr w:rsidR="00F1409E" w:rsidSect="00A45FBB">
      <w:headerReference w:type="default" r:id="rId9"/>
      <w:footerReference w:type="default" r:id="rId10"/>
      <w:pgSz w:w="12240" w:h="20160" w:code="5"/>
      <w:pgMar w:top="1008" w:right="1008" w:bottom="864"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A9E" w16cex:dateUtc="2023-04-18T20:58:00Z"/>
  <w16cex:commentExtensible w16cex:durableId="27E9202E" w16cex:dateUtc="2023-04-18T17:57:00Z"/>
  <w16cex:commentExtensible w16cex:durableId="27E91FC4" w16cex:dateUtc="2023-04-18T17:55:00Z"/>
  <w16cex:commentExtensible w16cex:durableId="27E94B2E" w16cex:dateUtc="2023-04-18T21:00:00Z"/>
  <w16cex:commentExtensible w16cex:durableId="27E94AF4" w16cex:dateUtc="2023-04-18T2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7C89" w14:textId="77777777" w:rsidR="0054599B" w:rsidRDefault="0054599B" w:rsidP="00240366">
      <w:r>
        <w:separator/>
      </w:r>
    </w:p>
  </w:endnote>
  <w:endnote w:type="continuationSeparator" w:id="0">
    <w:p w14:paraId="7468A80D" w14:textId="77777777" w:rsidR="0054599B" w:rsidRDefault="0054599B" w:rsidP="00240366">
      <w:r>
        <w:continuationSeparator/>
      </w:r>
    </w:p>
  </w:endnote>
  <w:endnote w:type="continuationNotice" w:id="1">
    <w:p w14:paraId="3B14A5B0" w14:textId="77777777" w:rsidR="00A41E47" w:rsidRDefault="00A41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035"/>
      <w:docPartObj>
        <w:docPartGallery w:val="Page Numbers (Bottom of Page)"/>
        <w:docPartUnique/>
      </w:docPartObj>
    </w:sdtPr>
    <w:sdtEndPr/>
    <w:sdtContent>
      <w:p w14:paraId="48B422F2" w14:textId="63FE17D1" w:rsidR="006359A6" w:rsidRDefault="00E708E7">
        <w:pPr>
          <w:pStyle w:val="Footer"/>
        </w:pPr>
        <w:r>
          <w:fldChar w:fldCharType="begin"/>
        </w:r>
        <w:r>
          <w:instrText xml:space="preserve"> PAGE   \* MERGEFORMAT </w:instrText>
        </w:r>
        <w:r>
          <w:fldChar w:fldCharType="separate"/>
        </w:r>
        <w:r w:rsidR="00B1469B">
          <w:rPr>
            <w:noProof/>
          </w:rPr>
          <w:t>1</w:t>
        </w:r>
        <w:r>
          <w:rPr>
            <w:noProof/>
          </w:rPr>
          <w:fldChar w:fldCharType="end"/>
        </w:r>
      </w:p>
    </w:sdtContent>
  </w:sdt>
  <w:p w14:paraId="41AD774E" w14:textId="77777777" w:rsidR="006359A6" w:rsidRDefault="0063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BBE98" w14:textId="77777777" w:rsidR="0054599B" w:rsidRDefault="0054599B" w:rsidP="00240366">
      <w:r>
        <w:separator/>
      </w:r>
    </w:p>
  </w:footnote>
  <w:footnote w:type="continuationSeparator" w:id="0">
    <w:p w14:paraId="3DEF0CEF" w14:textId="77777777" w:rsidR="0054599B" w:rsidRDefault="0054599B" w:rsidP="00240366">
      <w:r>
        <w:continuationSeparator/>
      </w:r>
    </w:p>
  </w:footnote>
  <w:footnote w:type="continuationNotice" w:id="1">
    <w:p w14:paraId="751FB538" w14:textId="77777777" w:rsidR="00A41E47" w:rsidRDefault="00A41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EDF2" w14:textId="77777777" w:rsidR="00A41E47" w:rsidRDefault="00A41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530"/>
    <w:multiLevelType w:val="multilevel"/>
    <w:tmpl w:val="05722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B53D44"/>
    <w:multiLevelType w:val="multilevel"/>
    <w:tmpl w:val="3AF64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302A84"/>
    <w:multiLevelType w:val="hybridMultilevel"/>
    <w:tmpl w:val="D5327F96"/>
    <w:lvl w:ilvl="0" w:tplc="0A7A3E2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62270AE"/>
    <w:multiLevelType w:val="hybridMultilevel"/>
    <w:tmpl w:val="D5327F96"/>
    <w:lvl w:ilvl="0" w:tplc="0A7A3E2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3E7C51A9"/>
    <w:multiLevelType w:val="hybridMultilevel"/>
    <w:tmpl w:val="F9026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EE7343"/>
    <w:multiLevelType w:val="hybridMultilevel"/>
    <w:tmpl w:val="128CE776"/>
    <w:lvl w:ilvl="0" w:tplc="019048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466F84"/>
    <w:multiLevelType w:val="hybridMultilevel"/>
    <w:tmpl w:val="D5327F96"/>
    <w:lvl w:ilvl="0" w:tplc="FFFFFFFF">
      <w:start w:val="1"/>
      <w:numFmt w:val="lowerLetter"/>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7" w15:restartNumberingAfterBreak="0">
    <w:nsid w:val="5E2C7DC5"/>
    <w:multiLevelType w:val="hybridMultilevel"/>
    <w:tmpl w:val="20E8C37C"/>
    <w:lvl w:ilvl="0" w:tplc="95880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28515E"/>
    <w:multiLevelType w:val="multilevel"/>
    <w:tmpl w:val="721404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5"/>
  </w:num>
  <w:num w:numId="4">
    <w:abstractNumId w:val="7"/>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5B"/>
    <w:rsid w:val="000029EA"/>
    <w:rsid w:val="00004273"/>
    <w:rsid w:val="0001102A"/>
    <w:rsid w:val="00022F90"/>
    <w:rsid w:val="0002358B"/>
    <w:rsid w:val="000323A4"/>
    <w:rsid w:val="000403E1"/>
    <w:rsid w:val="00042455"/>
    <w:rsid w:val="00042501"/>
    <w:rsid w:val="00050FCA"/>
    <w:rsid w:val="00051689"/>
    <w:rsid w:val="00060CAB"/>
    <w:rsid w:val="00061842"/>
    <w:rsid w:val="000634A6"/>
    <w:rsid w:val="00063CAF"/>
    <w:rsid w:val="0006645B"/>
    <w:rsid w:val="00066DC3"/>
    <w:rsid w:val="000753A2"/>
    <w:rsid w:val="00077B6F"/>
    <w:rsid w:val="00077B8D"/>
    <w:rsid w:val="00085416"/>
    <w:rsid w:val="00085BE7"/>
    <w:rsid w:val="0009616E"/>
    <w:rsid w:val="000965C3"/>
    <w:rsid w:val="000A0E91"/>
    <w:rsid w:val="000A0F73"/>
    <w:rsid w:val="000A3942"/>
    <w:rsid w:val="000A48A5"/>
    <w:rsid w:val="000A568D"/>
    <w:rsid w:val="000A7AA8"/>
    <w:rsid w:val="000B49BA"/>
    <w:rsid w:val="000B4FAE"/>
    <w:rsid w:val="000B60D4"/>
    <w:rsid w:val="000C4C4D"/>
    <w:rsid w:val="000C7EBE"/>
    <w:rsid w:val="000D1350"/>
    <w:rsid w:val="000D3D53"/>
    <w:rsid w:val="000F18BE"/>
    <w:rsid w:val="000F20EE"/>
    <w:rsid w:val="000F4C65"/>
    <w:rsid w:val="000F6A7F"/>
    <w:rsid w:val="001052DF"/>
    <w:rsid w:val="00106C59"/>
    <w:rsid w:val="00111841"/>
    <w:rsid w:val="0011722D"/>
    <w:rsid w:val="00123874"/>
    <w:rsid w:val="0013053A"/>
    <w:rsid w:val="001347BE"/>
    <w:rsid w:val="001371CA"/>
    <w:rsid w:val="00141E49"/>
    <w:rsid w:val="00143C3E"/>
    <w:rsid w:val="00144023"/>
    <w:rsid w:val="001537C3"/>
    <w:rsid w:val="00161FFC"/>
    <w:rsid w:val="00162FE1"/>
    <w:rsid w:val="00173AF9"/>
    <w:rsid w:val="0018053D"/>
    <w:rsid w:val="001934C7"/>
    <w:rsid w:val="00195401"/>
    <w:rsid w:val="001976D7"/>
    <w:rsid w:val="001A6D59"/>
    <w:rsid w:val="001B17E8"/>
    <w:rsid w:val="001B241A"/>
    <w:rsid w:val="001B3138"/>
    <w:rsid w:val="001B6E58"/>
    <w:rsid w:val="001B7726"/>
    <w:rsid w:val="001D2E40"/>
    <w:rsid w:val="001D686B"/>
    <w:rsid w:val="001E40CD"/>
    <w:rsid w:val="001E6D64"/>
    <w:rsid w:val="001E6E76"/>
    <w:rsid w:val="001F02AE"/>
    <w:rsid w:val="001F0E34"/>
    <w:rsid w:val="001F2BCE"/>
    <w:rsid w:val="001F7FF7"/>
    <w:rsid w:val="00200503"/>
    <w:rsid w:val="0021699F"/>
    <w:rsid w:val="00220F01"/>
    <w:rsid w:val="00222A6C"/>
    <w:rsid w:val="00227046"/>
    <w:rsid w:val="00227650"/>
    <w:rsid w:val="00240366"/>
    <w:rsid w:val="00245AEE"/>
    <w:rsid w:val="00247D18"/>
    <w:rsid w:val="00253445"/>
    <w:rsid w:val="00253B00"/>
    <w:rsid w:val="00263303"/>
    <w:rsid w:val="00263EAF"/>
    <w:rsid w:val="00274425"/>
    <w:rsid w:val="00275BE7"/>
    <w:rsid w:val="00280E9F"/>
    <w:rsid w:val="002914A4"/>
    <w:rsid w:val="0029696C"/>
    <w:rsid w:val="00296B10"/>
    <w:rsid w:val="00297338"/>
    <w:rsid w:val="002B0917"/>
    <w:rsid w:val="002B16EA"/>
    <w:rsid w:val="002B492F"/>
    <w:rsid w:val="002B4FA6"/>
    <w:rsid w:val="002B6EE9"/>
    <w:rsid w:val="002C284E"/>
    <w:rsid w:val="002C5A2C"/>
    <w:rsid w:val="002D5EEB"/>
    <w:rsid w:val="002D73DC"/>
    <w:rsid w:val="002E744A"/>
    <w:rsid w:val="002F04B6"/>
    <w:rsid w:val="002F5AFC"/>
    <w:rsid w:val="00301991"/>
    <w:rsid w:val="00315B31"/>
    <w:rsid w:val="00315E4D"/>
    <w:rsid w:val="00323D1D"/>
    <w:rsid w:val="00324363"/>
    <w:rsid w:val="0032748B"/>
    <w:rsid w:val="00345345"/>
    <w:rsid w:val="0035312A"/>
    <w:rsid w:val="00353D7D"/>
    <w:rsid w:val="003620F4"/>
    <w:rsid w:val="00364B27"/>
    <w:rsid w:val="003706F3"/>
    <w:rsid w:val="00370F75"/>
    <w:rsid w:val="003738BF"/>
    <w:rsid w:val="00375F5A"/>
    <w:rsid w:val="0038070B"/>
    <w:rsid w:val="00382409"/>
    <w:rsid w:val="00382C38"/>
    <w:rsid w:val="00386847"/>
    <w:rsid w:val="00390D64"/>
    <w:rsid w:val="00392965"/>
    <w:rsid w:val="00395D06"/>
    <w:rsid w:val="00397183"/>
    <w:rsid w:val="003A1E12"/>
    <w:rsid w:val="003B5A5C"/>
    <w:rsid w:val="003C451D"/>
    <w:rsid w:val="003C4E83"/>
    <w:rsid w:val="003C6692"/>
    <w:rsid w:val="003D101E"/>
    <w:rsid w:val="003D6C49"/>
    <w:rsid w:val="003E0F3F"/>
    <w:rsid w:val="003E3CBF"/>
    <w:rsid w:val="003F7BCE"/>
    <w:rsid w:val="004009E9"/>
    <w:rsid w:val="004078EC"/>
    <w:rsid w:val="0041387D"/>
    <w:rsid w:val="00416C68"/>
    <w:rsid w:val="00421C0B"/>
    <w:rsid w:val="00422BCF"/>
    <w:rsid w:val="00422D39"/>
    <w:rsid w:val="00424689"/>
    <w:rsid w:val="004279C7"/>
    <w:rsid w:val="004324B2"/>
    <w:rsid w:val="0044529E"/>
    <w:rsid w:val="00445463"/>
    <w:rsid w:val="00445861"/>
    <w:rsid w:val="00451D16"/>
    <w:rsid w:val="00455919"/>
    <w:rsid w:val="00456E65"/>
    <w:rsid w:val="004624E9"/>
    <w:rsid w:val="00471009"/>
    <w:rsid w:val="00471EC2"/>
    <w:rsid w:val="00473F14"/>
    <w:rsid w:val="00475E22"/>
    <w:rsid w:val="004766EF"/>
    <w:rsid w:val="00477FB7"/>
    <w:rsid w:val="00481774"/>
    <w:rsid w:val="004834CB"/>
    <w:rsid w:val="00491011"/>
    <w:rsid w:val="00495A65"/>
    <w:rsid w:val="004C0B21"/>
    <w:rsid w:val="004C1EFD"/>
    <w:rsid w:val="004D0A24"/>
    <w:rsid w:val="004E22DA"/>
    <w:rsid w:val="004E2514"/>
    <w:rsid w:val="004E5ABF"/>
    <w:rsid w:val="004E63E7"/>
    <w:rsid w:val="004F28B5"/>
    <w:rsid w:val="004F691E"/>
    <w:rsid w:val="00504134"/>
    <w:rsid w:val="005052BA"/>
    <w:rsid w:val="00510AFF"/>
    <w:rsid w:val="00515653"/>
    <w:rsid w:val="00516D24"/>
    <w:rsid w:val="005252AD"/>
    <w:rsid w:val="00533954"/>
    <w:rsid w:val="00536BD7"/>
    <w:rsid w:val="00537CFC"/>
    <w:rsid w:val="00542935"/>
    <w:rsid w:val="0054599B"/>
    <w:rsid w:val="0055545A"/>
    <w:rsid w:val="0056544E"/>
    <w:rsid w:val="00572F10"/>
    <w:rsid w:val="00573175"/>
    <w:rsid w:val="00573834"/>
    <w:rsid w:val="005751C1"/>
    <w:rsid w:val="00577B1F"/>
    <w:rsid w:val="00580413"/>
    <w:rsid w:val="00596572"/>
    <w:rsid w:val="00597FDE"/>
    <w:rsid w:val="005A5321"/>
    <w:rsid w:val="005A6EDB"/>
    <w:rsid w:val="005B29E9"/>
    <w:rsid w:val="005C17C1"/>
    <w:rsid w:val="005C5538"/>
    <w:rsid w:val="005E09A5"/>
    <w:rsid w:val="005E1770"/>
    <w:rsid w:val="005E1D1A"/>
    <w:rsid w:val="005E213B"/>
    <w:rsid w:val="005F5482"/>
    <w:rsid w:val="005F59B9"/>
    <w:rsid w:val="005F6DBE"/>
    <w:rsid w:val="00605BD7"/>
    <w:rsid w:val="00621394"/>
    <w:rsid w:val="00622815"/>
    <w:rsid w:val="00630210"/>
    <w:rsid w:val="00631FB1"/>
    <w:rsid w:val="006359A6"/>
    <w:rsid w:val="006453D7"/>
    <w:rsid w:val="0065150D"/>
    <w:rsid w:val="00653F72"/>
    <w:rsid w:val="00672767"/>
    <w:rsid w:val="00673ED8"/>
    <w:rsid w:val="00674B83"/>
    <w:rsid w:val="00675BD4"/>
    <w:rsid w:val="00676D6C"/>
    <w:rsid w:val="00677DF9"/>
    <w:rsid w:val="006943C7"/>
    <w:rsid w:val="00695A5D"/>
    <w:rsid w:val="006A2926"/>
    <w:rsid w:val="006A583E"/>
    <w:rsid w:val="006B0ED1"/>
    <w:rsid w:val="006B634E"/>
    <w:rsid w:val="006C098E"/>
    <w:rsid w:val="006C6DCB"/>
    <w:rsid w:val="006D1544"/>
    <w:rsid w:val="006D4D10"/>
    <w:rsid w:val="006E5012"/>
    <w:rsid w:val="006E6AB8"/>
    <w:rsid w:val="006F688E"/>
    <w:rsid w:val="007012F9"/>
    <w:rsid w:val="0071061C"/>
    <w:rsid w:val="007233C4"/>
    <w:rsid w:val="0073069E"/>
    <w:rsid w:val="0073569C"/>
    <w:rsid w:val="00737DB3"/>
    <w:rsid w:val="00741894"/>
    <w:rsid w:val="007419E8"/>
    <w:rsid w:val="00743F3F"/>
    <w:rsid w:val="00746C0F"/>
    <w:rsid w:val="00752BD2"/>
    <w:rsid w:val="007604DF"/>
    <w:rsid w:val="00764F66"/>
    <w:rsid w:val="00775AC8"/>
    <w:rsid w:val="00776614"/>
    <w:rsid w:val="0077764F"/>
    <w:rsid w:val="00783216"/>
    <w:rsid w:val="00784EA4"/>
    <w:rsid w:val="00787462"/>
    <w:rsid w:val="0079532E"/>
    <w:rsid w:val="0079751E"/>
    <w:rsid w:val="007A1087"/>
    <w:rsid w:val="007B1B39"/>
    <w:rsid w:val="007B4C18"/>
    <w:rsid w:val="007D17CB"/>
    <w:rsid w:val="007D7CA4"/>
    <w:rsid w:val="007E1FCE"/>
    <w:rsid w:val="007E77FB"/>
    <w:rsid w:val="007E7E23"/>
    <w:rsid w:val="007F03FA"/>
    <w:rsid w:val="007F0E8A"/>
    <w:rsid w:val="007F32F3"/>
    <w:rsid w:val="008125AC"/>
    <w:rsid w:val="00820F7C"/>
    <w:rsid w:val="0083605B"/>
    <w:rsid w:val="00841376"/>
    <w:rsid w:val="00843018"/>
    <w:rsid w:val="0084347F"/>
    <w:rsid w:val="0084767E"/>
    <w:rsid w:val="00852108"/>
    <w:rsid w:val="00857AD2"/>
    <w:rsid w:val="0086296D"/>
    <w:rsid w:val="008634B7"/>
    <w:rsid w:val="00863564"/>
    <w:rsid w:val="00885588"/>
    <w:rsid w:val="00890037"/>
    <w:rsid w:val="00891F55"/>
    <w:rsid w:val="00896B8C"/>
    <w:rsid w:val="00896CFB"/>
    <w:rsid w:val="008A3000"/>
    <w:rsid w:val="008B01E7"/>
    <w:rsid w:val="008B40F3"/>
    <w:rsid w:val="008B5849"/>
    <w:rsid w:val="008C0955"/>
    <w:rsid w:val="008C3755"/>
    <w:rsid w:val="008C63EE"/>
    <w:rsid w:val="008C77E8"/>
    <w:rsid w:val="008D1B69"/>
    <w:rsid w:val="008D351A"/>
    <w:rsid w:val="008D652D"/>
    <w:rsid w:val="008E02A6"/>
    <w:rsid w:val="008E6147"/>
    <w:rsid w:val="008F09D8"/>
    <w:rsid w:val="0090171E"/>
    <w:rsid w:val="009029DA"/>
    <w:rsid w:val="009078A9"/>
    <w:rsid w:val="009109BA"/>
    <w:rsid w:val="00920A78"/>
    <w:rsid w:val="00920FB8"/>
    <w:rsid w:val="009321B3"/>
    <w:rsid w:val="00932597"/>
    <w:rsid w:val="00932918"/>
    <w:rsid w:val="0093427A"/>
    <w:rsid w:val="0093716E"/>
    <w:rsid w:val="009407F4"/>
    <w:rsid w:val="00945C7B"/>
    <w:rsid w:val="009515E2"/>
    <w:rsid w:val="009571BB"/>
    <w:rsid w:val="009601C7"/>
    <w:rsid w:val="00961397"/>
    <w:rsid w:val="009652F7"/>
    <w:rsid w:val="00970382"/>
    <w:rsid w:val="00971EF7"/>
    <w:rsid w:val="00981366"/>
    <w:rsid w:val="00984456"/>
    <w:rsid w:val="009967F5"/>
    <w:rsid w:val="009A097B"/>
    <w:rsid w:val="009A43C7"/>
    <w:rsid w:val="009B640D"/>
    <w:rsid w:val="009B7006"/>
    <w:rsid w:val="009C0450"/>
    <w:rsid w:val="009C756B"/>
    <w:rsid w:val="009D0962"/>
    <w:rsid w:val="009D6426"/>
    <w:rsid w:val="009E3726"/>
    <w:rsid w:val="009F2AD1"/>
    <w:rsid w:val="009F4B49"/>
    <w:rsid w:val="00A06888"/>
    <w:rsid w:val="00A0755D"/>
    <w:rsid w:val="00A126D8"/>
    <w:rsid w:val="00A22047"/>
    <w:rsid w:val="00A2521E"/>
    <w:rsid w:val="00A25269"/>
    <w:rsid w:val="00A2653D"/>
    <w:rsid w:val="00A30500"/>
    <w:rsid w:val="00A30992"/>
    <w:rsid w:val="00A31A3E"/>
    <w:rsid w:val="00A3514D"/>
    <w:rsid w:val="00A3604E"/>
    <w:rsid w:val="00A41E47"/>
    <w:rsid w:val="00A42054"/>
    <w:rsid w:val="00A43AE5"/>
    <w:rsid w:val="00A45FBB"/>
    <w:rsid w:val="00A46633"/>
    <w:rsid w:val="00A53C4F"/>
    <w:rsid w:val="00A70EC8"/>
    <w:rsid w:val="00A71179"/>
    <w:rsid w:val="00A719D1"/>
    <w:rsid w:val="00A71CE6"/>
    <w:rsid w:val="00A71DD1"/>
    <w:rsid w:val="00A728A0"/>
    <w:rsid w:val="00A747D7"/>
    <w:rsid w:val="00A804E8"/>
    <w:rsid w:val="00A86DF3"/>
    <w:rsid w:val="00A90D33"/>
    <w:rsid w:val="00A93159"/>
    <w:rsid w:val="00A939D1"/>
    <w:rsid w:val="00AA1F3B"/>
    <w:rsid w:val="00AA2669"/>
    <w:rsid w:val="00AA2A21"/>
    <w:rsid w:val="00AA7CE0"/>
    <w:rsid w:val="00AB3742"/>
    <w:rsid w:val="00AC47F4"/>
    <w:rsid w:val="00AC722C"/>
    <w:rsid w:val="00AD06BA"/>
    <w:rsid w:val="00AD1724"/>
    <w:rsid w:val="00AD5653"/>
    <w:rsid w:val="00AD5864"/>
    <w:rsid w:val="00AD666C"/>
    <w:rsid w:val="00AF0822"/>
    <w:rsid w:val="00AF6E37"/>
    <w:rsid w:val="00B11E37"/>
    <w:rsid w:val="00B1350F"/>
    <w:rsid w:val="00B1469B"/>
    <w:rsid w:val="00B223D1"/>
    <w:rsid w:val="00B41F1B"/>
    <w:rsid w:val="00B44923"/>
    <w:rsid w:val="00B45B6D"/>
    <w:rsid w:val="00B47AF0"/>
    <w:rsid w:val="00B5060E"/>
    <w:rsid w:val="00B52C1C"/>
    <w:rsid w:val="00B549E0"/>
    <w:rsid w:val="00B6012D"/>
    <w:rsid w:val="00B63330"/>
    <w:rsid w:val="00B71E5B"/>
    <w:rsid w:val="00B721BD"/>
    <w:rsid w:val="00B8705F"/>
    <w:rsid w:val="00B92340"/>
    <w:rsid w:val="00BA60F9"/>
    <w:rsid w:val="00BD5F83"/>
    <w:rsid w:val="00BE195A"/>
    <w:rsid w:val="00BE42AC"/>
    <w:rsid w:val="00BF0C39"/>
    <w:rsid w:val="00BF0DD4"/>
    <w:rsid w:val="00BF6688"/>
    <w:rsid w:val="00BF6C78"/>
    <w:rsid w:val="00BF7D44"/>
    <w:rsid w:val="00C001E8"/>
    <w:rsid w:val="00C024D4"/>
    <w:rsid w:val="00C03871"/>
    <w:rsid w:val="00C03963"/>
    <w:rsid w:val="00C04554"/>
    <w:rsid w:val="00C060D0"/>
    <w:rsid w:val="00C0647B"/>
    <w:rsid w:val="00C11925"/>
    <w:rsid w:val="00C12131"/>
    <w:rsid w:val="00C140FA"/>
    <w:rsid w:val="00C17BF2"/>
    <w:rsid w:val="00C211E3"/>
    <w:rsid w:val="00C220AD"/>
    <w:rsid w:val="00C36137"/>
    <w:rsid w:val="00C42377"/>
    <w:rsid w:val="00C47847"/>
    <w:rsid w:val="00C652D8"/>
    <w:rsid w:val="00C75958"/>
    <w:rsid w:val="00C76328"/>
    <w:rsid w:val="00C825D4"/>
    <w:rsid w:val="00C875BB"/>
    <w:rsid w:val="00C91153"/>
    <w:rsid w:val="00C91B76"/>
    <w:rsid w:val="00CA393C"/>
    <w:rsid w:val="00CB12BC"/>
    <w:rsid w:val="00CB60ED"/>
    <w:rsid w:val="00CC1776"/>
    <w:rsid w:val="00CC219C"/>
    <w:rsid w:val="00CC4E6D"/>
    <w:rsid w:val="00CC6C11"/>
    <w:rsid w:val="00CE003E"/>
    <w:rsid w:val="00CE09E5"/>
    <w:rsid w:val="00CE5E74"/>
    <w:rsid w:val="00CE734C"/>
    <w:rsid w:val="00CF3094"/>
    <w:rsid w:val="00CF33FC"/>
    <w:rsid w:val="00CF3774"/>
    <w:rsid w:val="00CF412B"/>
    <w:rsid w:val="00D10612"/>
    <w:rsid w:val="00D12CB6"/>
    <w:rsid w:val="00D2357D"/>
    <w:rsid w:val="00D31075"/>
    <w:rsid w:val="00D313FE"/>
    <w:rsid w:val="00D3404D"/>
    <w:rsid w:val="00D37146"/>
    <w:rsid w:val="00D44FE3"/>
    <w:rsid w:val="00D51AF9"/>
    <w:rsid w:val="00D537FB"/>
    <w:rsid w:val="00D53B3E"/>
    <w:rsid w:val="00D5538A"/>
    <w:rsid w:val="00D656FB"/>
    <w:rsid w:val="00D7331C"/>
    <w:rsid w:val="00D738B5"/>
    <w:rsid w:val="00D8780B"/>
    <w:rsid w:val="00D92A3A"/>
    <w:rsid w:val="00DA616E"/>
    <w:rsid w:val="00DA6D86"/>
    <w:rsid w:val="00DB58A9"/>
    <w:rsid w:val="00DC5AD5"/>
    <w:rsid w:val="00DD042A"/>
    <w:rsid w:val="00DD493B"/>
    <w:rsid w:val="00DD581B"/>
    <w:rsid w:val="00DE1303"/>
    <w:rsid w:val="00DE1528"/>
    <w:rsid w:val="00DE5A00"/>
    <w:rsid w:val="00DF03D6"/>
    <w:rsid w:val="00DF1BAE"/>
    <w:rsid w:val="00DF630F"/>
    <w:rsid w:val="00E02F17"/>
    <w:rsid w:val="00E1431E"/>
    <w:rsid w:val="00E15006"/>
    <w:rsid w:val="00E17782"/>
    <w:rsid w:val="00E25426"/>
    <w:rsid w:val="00E26D66"/>
    <w:rsid w:val="00E27F7B"/>
    <w:rsid w:val="00E375E1"/>
    <w:rsid w:val="00E41295"/>
    <w:rsid w:val="00E4196D"/>
    <w:rsid w:val="00E51BEF"/>
    <w:rsid w:val="00E526CF"/>
    <w:rsid w:val="00E556B8"/>
    <w:rsid w:val="00E57842"/>
    <w:rsid w:val="00E66916"/>
    <w:rsid w:val="00E708E7"/>
    <w:rsid w:val="00E737C0"/>
    <w:rsid w:val="00E77589"/>
    <w:rsid w:val="00E82550"/>
    <w:rsid w:val="00E8416C"/>
    <w:rsid w:val="00E87DB9"/>
    <w:rsid w:val="00E901B6"/>
    <w:rsid w:val="00E93C30"/>
    <w:rsid w:val="00E97F65"/>
    <w:rsid w:val="00EA07E3"/>
    <w:rsid w:val="00EA3D9A"/>
    <w:rsid w:val="00EB2A26"/>
    <w:rsid w:val="00EC2494"/>
    <w:rsid w:val="00EC2969"/>
    <w:rsid w:val="00EC5012"/>
    <w:rsid w:val="00EC6605"/>
    <w:rsid w:val="00ED2AB6"/>
    <w:rsid w:val="00ED330C"/>
    <w:rsid w:val="00ED359E"/>
    <w:rsid w:val="00EE381A"/>
    <w:rsid w:val="00EE6F2B"/>
    <w:rsid w:val="00EE7500"/>
    <w:rsid w:val="00EE76D6"/>
    <w:rsid w:val="00EE7966"/>
    <w:rsid w:val="00EF11A2"/>
    <w:rsid w:val="00EF335F"/>
    <w:rsid w:val="00EF45EB"/>
    <w:rsid w:val="00F03FDD"/>
    <w:rsid w:val="00F1409E"/>
    <w:rsid w:val="00F32AA0"/>
    <w:rsid w:val="00F32AEE"/>
    <w:rsid w:val="00F34549"/>
    <w:rsid w:val="00F346A3"/>
    <w:rsid w:val="00F366DA"/>
    <w:rsid w:val="00F4279C"/>
    <w:rsid w:val="00F51F86"/>
    <w:rsid w:val="00F56F0C"/>
    <w:rsid w:val="00F629AF"/>
    <w:rsid w:val="00F62B91"/>
    <w:rsid w:val="00F64E56"/>
    <w:rsid w:val="00F70F83"/>
    <w:rsid w:val="00F72B74"/>
    <w:rsid w:val="00F746E7"/>
    <w:rsid w:val="00F83BBC"/>
    <w:rsid w:val="00F84A8A"/>
    <w:rsid w:val="00F84CF4"/>
    <w:rsid w:val="00F870E8"/>
    <w:rsid w:val="00F90657"/>
    <w:rsid w:val="00F9338A"/>
    <w:rsid w:val="00F96BBC"/>
    <w:rsid w:val="00FA6FCC"/>
    <w:rsid w:val="00FB0113"/>
    <w:rsid w:val="00FB4372"/>
    <w:rsid w:val="00FB7593"/>
    <w:rsid w:val="00FC17A8"/>
    <w:rsid w:val="00FC7698"/>
    <w:rsid w:val="00FD4B17"/>
    <w:rsid w:val="00FE23AD"/>
    <w:rsid w:val="00FE3FCB"/>
    <w:rsid w:val="00FE4715"/>
    <w:rsid w:val="00FE5D8A"/>
    <w:rsid w:val="00FF1676"/>
    <w:rsid w:val="00FF1B7A"/>
    <w:rsid w:val="00FF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AE0D"/>
  <w15:docId w15:val="{E99F897F-6662-4202-B561-82C688E4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45B"/>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qFormat/>
    <w:rsid w:val="0006645B"/>
    <w:pPr>
      <w:keepNext/>
      <w:jc w:val="center"/>
      <w:outlineLvl w:val="0"/>
    </w:pPr>
    <w:rPr>
      <w:rFonts w:eastAsia="Times New Roman"/>
      <w:b/>
      <w:bCs/>
      <w:color w:val="auto"/>
      <w:sz w:val="22"/>
    </w:rPr>
  </w:style>
  <w:style w:type="paragraph" w:styleId="Heading3">
    <w:name w:val="heading 3"/>
    <w:basedOn w:val="Normal"/>
    <w:next w:val="Normal"/>
    <w:link w:val="Heading3Char"/>
    <w:qFormat/>
    <w:rsid w:val="0006645B"/>
    <w:pPr>
      <w:keepNext/>
      <w:tabs>
        <w:tab w:val="left" w:pos="540"/>
        <w:tab w:val="left" w:pos="720"/>
        <w:tab w:val="left" w:pos="900"/>
        <w:tab w:val="left" w:pos="1260"/>
        <w:tab w:val="left" w:pos="4680"/>
        <w:tab w:val="left" w:leader="dot" w:pos="8640"/>
      </w:tabs>
      <w:ind w:left="540"/>
      <w:jc w:val="center"/>
      <w:outlineLvl w:val="2"/>
    </w:pPr>
    <w:rPr>
      <w:rFonts w:eastAsia="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5B"/>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06645B"/>
    <w:rPr>
      <w:rFonts w:ascii="Times New Roman" w:eastAsia="Times New Roman" w:hAnsi="Times New Roman" w:cs="Times New Roman"/>
      <w:b/>
      <w:bCs/>
      <w:sz w:val="24"/>
      <w:szCs w:val="24"/>
    </w:rPr>
  </w:style>
  <w:style w:type="paragraph" w:customStyle="1" w:styleId="TitleA">
    <w:name w:val="Title A"/>
    <w:rsid w:val="0006645B"/>
    <w:pPr>
      <w:jc w:val="center"/>
    </w:pPr>
    <w:rPr>
      <w:rFonts w:ascii="Times New Roman" w:eastAsia="ヒラギノ角ゴ Pro W3" w:hAnsi="Times New Roman" w:cs="Times New Roman"/>
      <w:b/>
      <w:color w:val="000000"/>
      <w:sz w:val="24"/>
      <w:szCs w:val="20"/>
    </w:rPr>
  </w:style>
  <w:style w:type="paragraph" w:customStyle="1" w:styleId="Heading2AA">
    <w:name w:val="Heading 2 A A"/>
    <w:next w:val="Normal"/>
    <w:rsid w:val="0006645B"/>
    <w:pPr>
      <w:keepNext/>
      <w:outlineLvl w:val="1"/>
    </w:pPr>
    <w:rPr>
      <w:rFonts w:ascii="Times New Roman" w:eastAsia="ヒラギノ角ゴ Pro W3" w:hAnsi="Times New Roman" w:cs="Times New Roman"/>
      <w:b/>
      <w:color w:val="000000"/>
      <w:sz w:val="24"/>
      <w:szCs w:val="20"/>
    </w:rPr>
  </w:style>
  <w:style w:type="paragraph" w:customStyle="1" w:styleId="Heading3AA">
    <w:name w:val="Heading 3 A A"/>
    <w:next w:val="Normal"/>
    <w:rsid w:val="0006645B"/>
    <w:pPr>
      <w:keepNext/>
      <w:outlineLvl w:val="2"/>
    </w:pPr>
    <w:rPr>
      <w:rFonts w:ascii="Times New Roman" w:eastAsia="ヒラギノ角ゴ Pro W3" w:hAnsi="Times New Roman" w:cs="Times New Roman"/>
      <w:i/>
      <w:color w:val="000000"/>
      <w:sz w:val="24"/>
      <w:szCs w:val="20"/>
    </w:rPr>
  </w:style>
  <w:style w:type="paragraph" w:customStyle="1" w:styleId="BodyText1">
    <w:name w:val="Body Text1"/>
    <w:rsid w:val="0006645B"/>
    <w:rPr>
      <w:rFonts w:ascii="Times New Roman" w:eastAsia="ヒラギノ角ゴ Pro W3" w:hAnsi="Times New Roman" w:cs="Times New Roman"/>
      <w:b/>
      <w:color w:val="000000"/>
      <w:sz w:val="24"/>
      <w:szCs w:val="20"/>
    </w:rPr>
  </w:style>
  <w:style w:type="paragraph" w:customStyle="1" w:styleId="Heading4A">
    <w:name w:val="Heading 4 A"/>
    <w:next w:val="Normal"/>
    <w:rsid w:val="0006645B"/>
    <w:pPr>
      <w:keepNext/>
      <w:outlineLvl w:val="3"/>
    </w:pPr>
    <w:rPr>
      <w:rFonts w:ascii="Times New Roman" w:eastAsia="ヒラギノ角ゴ Pro W3" w:hAnsi="Times New Roman" w:cs="Times New Roman"/>
      <w:b/>
      <w:i/>
      <w:color w:val="000000"/>
      <w:sz w:val="24"/>
      <w:szCs w:val="20"/>
    </w:rPr>
  </w:style>
  <w:style w:type="paragraph" w:customStyle="1" w:styleId="Heading1AA">
    <w:name w:val="Heading 1 A A"/>
    <w:next w:val="Normal"/>
    <w:rsid w:val="0006645B"/>
    <w:pPr>
      <w:keepNext/>
      <w:jc w:val="center"/>
      <w:outlineLvl w:val="0"/>
    </w:pPr>
    <w:rPr>
      <w:rFonts w:ascii="Times New Roman" w:eastAsia="ヒラギノ角ゴ Pro W3" w:hAnsi="Times New Roman" w:cs="Times New Roman"/>
      <w:color w:val="000000"/>
      <w:sz w:val="24"/>
      <w:szCs w:val="20"/>
      <w:u w:val="single"/>
    </w:rPr>
  </w:style>
  <w:style w:type="paragraph" w:styleId="Footer">
    <w:name w:val="footer"/>
    <w:basedOn w:val="Normal"/>
    <w:link w:val="FooterChar"/>
    <w:unhideWhenUsed/>
    <w:rsid w:val="0006645B"/>
    <w:pPr>
      <w:tabs>
        <w:tab w:val="center" w:pos="4680"/>
        <w:tab w:val="right" w:pos="9360"/>
      </w:tabs>
    </w:pPr>
  </w:style>
  <w:style w:type="character" w:customStyle="1" w:styleId="FooterChar">
    <w:name w:val="Footer Char"/>
    <w:basedOn w:val="DefaultParagraphFont"/>
    <w:link w:val="Footer"/>
    <w:rsid w:val="0006645B"/>
    <w:rPr>
      <w:rFonts w:ascii="Times New Roman" w:eastAsia="ヒラギノ角ゴ Pro W3" w:hAnsi="Times New Roman" w:cs="Times New Roman"/>
      <w:color w:val="000000"/>
      <w:sz w:val="24"/>
      <w:szCs w:val="24"/>
    </w:rPr>
  </w:style>
  <w:style w:type="paragraph" w:styleId="BodyTextIndent">
    <w:name w:val="Body Text Indent"/>
    <w:basedOn w:val="Normal"/>
    <w:link w:val="BodyTextIndentChar"/>
    <w:rsid w:val="0006645B"/>
    <w:pPr>
      <w:tabs>
        <w:tab w:val="left" w:pos="540"/>
        <w:tab w:val="left" w:pos="720"/>
        <w:tab w:val="left" w:pos="900"/>
        <w:tab w:val="left" w:pos="1260"/>
        <w:tab w:val="left" w:pos="4680"/>
        <w:tab w:val="left" w:leader="dot" w:pos="8640"/>
      </w:tabs>
      <w:ind w:left="180"/>
      <w:jc w:val="both"/>
    </w:pPr>
    <w:rPr>
      <w:rFonts w:eastAsia="Times New Roman"/>
      <w:color w:val="auto"/>
    </w:rPr>
  </w:style>
  <w:style w:type="character" w:customStyle="1" w:styleId="BodyTextIndentChar">
    <w:name w:val="Body Text Indent Char"/>
    <w:basedOn w:val="DefaultParagraphFont"/>
    <w:link w:val="BodyTextIndent"/>
    <w:rsid w:val="0006645B"/>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6645B"/>
    <w:pPr>
      <w:spacing w:after="120"/>
    </w:pPr>
    <w:rPr>
      <w:rFonts w:eastAsia="Times New Roman"/>
      <w:color w:val="auto"/>
    </w:rPr>
  </w:style>
  <w:style w:type="character" w:customStyle="1" w:styleId="BodyTextChar">
    <w:name w:val="Body Text Char"/>
    <w:basedOn w:val="DefaultParagraphFont"/>
    <w:link w:val="BodyText"/>
    <w:uiPriority w:val="99"/>
    <w:rsid w:val="0006645B"/>
    <w:rPr>
      <w:rFonts w:ascii="Times New Roman" w:eastAsia="Times New Roman" w:hAnsi="Times New Roman" w:cs="Times New Roman"/>
      <w:sz w:val="24"/>
      <w:szCs w:val="24"/>
    </w:rPr>
  </w:style>
  <w:style w:type="paragraph" w:styleId="NormalWeb">
    <w:name w:val="Normal (Web)"/>
    <w:basedOn w:val="Normal"/>
    <w:uiPriority w:val="99"/>
    <w:unhideWhenUsed/>
    <w:rsid w:val="00456E65"/>
    <w:rPr>
      <w:rFonts w:eastAsiaTheme="minorHAnsi"/>
      <w:color w:val="auto"/>
    </w:rPr>
  </w:style>
  <w:style w:type="paragraph" w:customStyle="1" w:styleId="Default">
    <w:name w:val="Default"/>
    <w:rsid w:val="006B0ED1"/>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240366"/>
    <w:pPr>
      <w:tabs>
        <w:tab w:val="center" w:pos="4680"/>
        <w:tab w:val="right" w:pos="9360"/>
      </w:tabs>
    </w:pPr>
  </w:style>
  <w:style w:type="character" w:customStyle="1" w:styleId="HeaderChar">
    <w:name w:val="Header Char"/>
    <w:basedOn w:val="DefaultParagraphFont"/>
    <w:link w:val="Header"/>
    <w:uiPriority w:val="99"/>
    <w:rsid w:val="00240366"/>
    <w:rPr>
      <w:rFonts w:ascii="Times New Roman" w:eastAsia="ヒラギノ角ゴ Pro W3"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634B7"/>
    <w:pPr>
      <w:spacing w:after="120" w:line="480" w:lineRule="auto"/>
      <w:ind w:left="360"/>
    </w:pPr>
  </w:style>
  <w:style w:type="character" w:customStyle="1" w:styleId="BodyTextIndent2Char">
    <w:name w:val="Body Text Indent 2 Char"/>
    <w:basedOn w:val="DefaultParagraphFont"/>
    <w:link w:val="BodyTextIndent2"/>
    <w:uiPriority w:val="99"/>
    <w:semiHidden/>
    <w:rsid w:val="008634B7"/>
    <w:rPr>
      <w:rFonts w:ascii="Times New Roman" w:eastAsia="ヒラギノ角ゴ Pro W3" w:hAnsi="Times New Roman" w:cs="Times New Roman"/>
      <w:color w:val="000000"/>
      <w:sz w:val="24"/>
      <w:szCs w:val="24"/>
    </w:rPr>
  </w:style>
  <w:style w:type="paragraph" w:styleId="BalloonText">
    <w:name w:val="Balloon Text"/>
    <w:basedOn w:val="Normal"/>
    <w:link w:val="BalloonTextChar"/>
    <w:uiPriority w:val="99"/>
    <w:semiHidden/>
    <w:unhideWhenUsed/>
    <w:rsid w:val="00BF7D44"/>
    <w:rPr>
      <w:rFonts w:ascii="Tahoma" w:hAnsi="Tahoma" w:cs="Tahoma"/>
      <w:sz w:val="16"/>
      <w:szCs w:val="16"/>
    </w:rPr>
  </w:style>
  <w:style w:type="character" w:customStyle="1" w:styleId="BalloonTextChar">
    <w:name w:val="Balloon Text Char"/>
    <w:basedOn w:val="DefaultParagraphFont"/>
    <w:link w:val="BalloonText"/>
    <w:uiPriority w:val="99"/>
    <w:semiHidden/>
    <w:rsid w:val="00BF7D44"/>
    <w:rPr>
      <w:rFonts w:ascii="Tahoma" w:eastAsia="ヒラギノ角ゴ Pro W3" w:hAnsi="Tahoma" w:cs="Tahoma"/>
      <w:color w:val="000000"/>
      <w:sz w:val="16"/>
      <w:szCs w:val="16"/>
    </w:rPr>
  </w:style>
  <w:style w:type="paragraph" w:styleId="NoSpacing">
    <w:name w:val="No Spacing"/>
    <w:uiPriority w:val="1"/>
    <w:qFormat/>
    <w:rsid w:val="005F59B9"/>
  </w:style>
  <w:style w:type="paragraph" w:styleId="BodyTextIndent3">
    <w:name w:val="Body Text Indent 3"/>
    <w:basedOn w:val="Normal"/>
    <w:link w:val="BodyTextIndent3Char"/>
    <w:uiPriority w:val="99"/>
    <w:semiHidden/>
    <w:unhideWhenUsed/>
    <w:rsid w:val="005F59B9"/>
    <w:pPr>
      <w:spacing w:after="120"/>
      <w:ind w:left="360"/>
    </w:pPr>
    <w:rPr>
      <w:rFonts w:eastAsia="Times New Roman"/>
      <w:color w:val="auto"/>
      <w:sz w:val="16"/>
      <w:szCs w:val="16"/>
    </w:rPr>
  </w:style>
  <w:style w:type="character" w:customStyle="1" w:styleId="BodyTextIndent3Char">
    <w:name w:val="Body Text Indent 3 Char"/>
    <w:basedOn w:val="DefaultParagraphFont"/>
    <w:link w:val="BodyTextIndent3"/>
    <w:uiPriority w:val="99"/>
    <w:semiHidden/>
    <w:rsid w:val="005F59B9"/>
    <w:rPr>
      <w:rFonts w:ascii="Times New Roman" w:eastAsia="Times New Roman" w:hAnsi="Times New Roman" w:cs="Times New Roman"/>
      <w:sz w:val="16"/>
      <w:szCs w:val="16"/>
    </w:rPr>
  </w:style>
  <w:style w:type="paragraph" w:styleId="ListParagraph">
    <w:name w:val="List Paragraph"/>
    <w:basedOn w:val="Normal"/>
    <w:uiPriority w:val="34"/>
    <w:qFormat/>
    <w:rsid w:val="00B41F1B"/>
    <w:pPr>
      <w:spacing w:after="160" w:line="259" w:lineRule="auto"/>
      <w:ind w:left="720"/>
      <w:contextualSpacing/>
    </w:pPr>
    <w:rPr>
      <w:rFonts w:eastAsiaTheme="minorHAnsi" w:cstheme="minorBidi"/>
      <w:color w:val="auto"/>
      <w:szCs w:val="22"/>
    </w:rPr>
  </w:style>
  <w:style w:type="table" w:styleId="TableGrid">
    <w:name w:val="Table Grid"/>
    <w:basedOn w:val="TableNormal"/>
    <w:uiPriority w:val="59"/>
    <w:rsid w:val="002B4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1E47"/>
    <w:rPr>
      <w:rFonts w:ascii="Times New Roman" w:eastAsia="ヒラギノ角ゴ Pro W3" w:hAnsi="Times New Roman" w:cs="Times New Roman"/>
      <w:color w:val="000000"/>
      <w:sz w:val="24"/>
      <w:szCs w:val="24"/>
    </w:rPr>
  </w:style>
  <w:style w:type="character" w:styleId="Hyperlink">
    <w:name w:val="Hyperlink"/>
    <w:basedOn w:val="DefaultParagraphFont"/>
    <w:uiPriority w:val="99"/>
    <w:semiHidden/>
    <w:unhideWhenUsed/>
    <w:rsid w:val="009F4B49"/>
    <w:rPr>
      <w:color w:val="0563C1"/>
      <w:u w:val="single"/>
    </w:rPr>
  </w:style>
  <w:style w:type="character" w:styleId="CommentReference">
    <w:name w:val="annotation reference"/>
    <w:basedOn w:val="DefaultParagraphFont"/>
    <w:uiPriority w:val="99"/>
    <w:semiHidden/>
    <w:unhideWhenUsed/>
    <w:rsid w:val="009F4B49"/>
    <w:rPr>
      <w:sz w:val="16"/>
      <w:szCs w:val="16"/>
    </w:rPr>
  </w:style>
  <w:style w:type="paragraph" w:styleId="CommentText">
    <w:name w:val="annotation text"/>
    <w:basedOn w:val="Normal"/>
    <w:link w:val="CommentTextChar"/>
    <w:uiPriority w:val="99"/>
    <w:unhideWhenUsed/>
    <w:rsid w:val="009F4B49"/>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9F4B49"/>
    <w:rPr>
      <w:sz w:val="20"/>
      <w:szCs w:val="20"/>
    </w:rPr>
  </w:style>
  <w:style w:type="paragraph" w:styleId="CommentSubject">
    <w:name w:val="annotation subject"/>
    <w:basedOn w:val="CommentText"/>
    <w:next w:val="CommentText"/>
    <w:link w:val="CommentSubjectChar"/>
    <w:uiPriority w:val="99"/>
    <w:semiHidden/>
    <w:unhideWhenUsed/>
    <w:rsid w:val="006F688E"/>
    <w:pPr>
      <w:spacing w:after="0"/>
    </w:pPr>
    <w:rPr>
      <w:rFonts w:ascii="Times New Roman" w:eastAsia="ヒラギノ角ゴ Pro W3" w:hAnsi="Times New Roman" w:cs="Times New Roman"/>
      <w:b/>
      <w:bCs/>
      <w:color w:val="000000"/>
    </w:rPr>
  </w:style>
  <w:style w:type="character" w:customStyle="1" w:styleId="CommentSubjectChar">
    <w:name w:val="Comment Subject Char"/>
    <w:basedOn w:val="CommentTextChar"/>
    <w:link w:val="CommentSubject"/>
    <w:uiPriority w:val="99"/>
    <w:semiHidden/>
    <w:rsid w:val="006F688E"/>
    <w:rPr>
      <w:rFonts w:ascii="Times New Roman" w:eastAsia="ヒラギノ角ゴ Pro W3"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28462">
      <w:bodyDiv w:val="1"/>
      <w:marLeft w:val="0"/>
      <w:marRight w:val="0"/>
      <w:marTop w:val="0"/>
      <w:marBottom w:val="0"/>
      <w:divBdr>
        <w:top w:val="none" w:sz="0" w:space="0" w:color="auto"/>
        <w:left w:val="none" w:sz="0" w:space="0" w:color="auto"/>
        <w:bottom w:val="none" w:sz="0" w:space="0" w:color="auto"/>
        <w:right w:val="none" w:sz="0" w:space="0" w:color="auto"/>
      </w:divBdr>
    </w:div>
    <w:div w:id="635571309">
      <w:bodyDiv w:val="1"/>
      <w:marLeft w:val="0"/>
      <w:marRight w:val="0"/>
      <w:marTop w:val="0"/>
      <w:marBottom w:val="0"/>
      <w:divBdr>
        <w:top w:val="none" w:sz="0" w:space="0" w:color="auto"/>
        <w:left w:val="none" w:sz="0" w:space="0" w:color="auto"/>
        <w:bottom w:val="none" w:sz="0" w:space="0" w:color="auto"/>
        <w:right w:val="none" w:sz="0" w:space="0" w:color="auto"/>
      </w:divBdr>
    </w:div>
    <w:div w:id="764887214">
      <w:bodyDiv w:val="1"/>
      <w:marLeft w:val="0"/>
      <w:marRight w:val="0"/>
      <w:marTop w:val="0"/>
      <w:marBottom w:val="0"/>
      <w:divBdr>
        <w:top w:val="none" w:sz="0" w:space="0" w:color="auto"/>
        <w:left w:val="none" w:sz="0" w:space="0" w:color="auto"/>
        <w:bottom w:val="none" w:sz="0" w:space="0" w:color="auto"/>
        <w:right w:val="none" w:sz="0" w:space="0" w:color="auto"/>
      </w:divBdr>
    </w:div>
    <w:div w:id="767896106">
      <w:bodyDiv w:val="1"/>
      <w:marLeft w:val="0"/>
      <w:marRight w:val="0"/>
      <w:marTop w:val="0"/>
      <w:marBottom w:val="0"/>
      <w:divBdr>
        <w:top w:val="none" w:sz="0" w:space="0" w:color="auto"/>
        <w:left w:val="none" w:sz="0" w:space="0" w:color="auto"/>
        <w:bottom w:val="none" w:sz="0" w:space="0" w:color="auto"/>
        <w:right w:val="none" w:sz="0" w:space="0" w:color="auto"/>
      </w:divBdr>
    </w:div>
    <w:div w:id="1031764066">
      <w:bodyDiv w:val="1"/>
      <w:marLeft w:val="0"/>
      <w:marRight w:val="0"/>
      <w:marTop w:val="0"/>
      <w:marBottom w:val="0"/>
      <w:divBdr>
        <w:top w:val="none" w:sz="0" w:space="0" w:color="auto"/>
        <w:left w:val="none" w:sz="0" w:space="0" w:color="auto"/>
        <w:bottom w:val="none" w:sz="0" w:space="0" w:color="auto"/>
        <w:right w:val="none" w:sz="0" w:space="0" w:color="auto"/>
      </w:divBdr>
    </w:div>
    <w:div w:id="1033267928">
      <w:bodyDiv w:val="1"/>
      <w:marLeft w:val="0"/>
      <w:marRight w:val="0"/>
      <w:marTop w:val="0"/>
      <w:marBottom w:val="0"/>
      <w:divBdr>
        <w:top w:val="none" w:sz="0" w:space="0" w:color="auto"/>
        <w:left w:val="none" w:sz="0" w:space="0" w:color="auto"/>
        <w:bottom w:val="none" w:sz="0" w:space="0" w:color="auto"/>
        <w:right w:val="none" w:sz="0" w:space="0" w:color="auto"/>
      </w:divBdr>
    </w:div>
    <w:div w:id="1147169587">
      <w:bodyDiv w:val="1"/>
      <w:marLeft w:val="0"/>
      <w:marRight w:val="0"/>
      <w:marTop w:val="0"/>
      <w:marBottom w:val="0"/>
      <w:divBdr>
        <w:top w:val="none" w:sz="0" w:space="0" w:color="auto"/>
        <w:left w:val="none" w:sz="0" w:space="0" w:color="auto"/>
        <w:bottom w:val="none" w:sz="0" w:space="0" w:color="auto"/>
        <w:right w:val="none" w:sz="0" w:space="0" w:color="auto"/>
      </w:divBdr>
    </w:div>
    <w:div w:id="1245845710">
      <w:bodyDiv w:val="1"/>
      <w:marLeft w:val="0"/>
      <w:marRight w:val="0"/>
      <w:marTop w:val="0"/>
      <w:marBottom w:val="0"/>
      <w:divBdr>
        <w:top w:val="none" w:sz="0" w:space="0" w:color="auto"/>
        <w:left w:val="none" w:sz="0" w:space="0" w:color="auto"/>
        <w:bottom w:val="none" w:sz="0" w:space="0" w:color="auto"/>
        <w:right w:val="none" w:sz="0" w:space="0" w:color="auto"/>
      </w:divBdr>
    </w:div>
    <w:div w:id="17748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massachusetts-abatement-terms/download"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5D8B4-E232-4F5E-A673-CE97F41F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16</Pages>
  <Words>9261</Words>
  <Characters>52788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BOS</cp:lastModifiedBy>
  <cp:revision>7</cp:revision>
  <cp:lastPrinted>2023-04-25T21:45:00Z</cp:lastPrinted>
  <dcterms:created xsi:type="dcterms:W3CDTF">2023-04-25T15:43:00Z</dcterms:created>
  <dcterms:modified xsi:type="dcterms:W3CDTF">2023-04-27T11:30:00Z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20230418135402707</vt:lpwstr>
  </property>
</Properties>
</file>