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8"/>
          <w:szCs w:val="28"/>
        </w:rPr>
      </w:pPr>
    </w:p>
    <w:p>
      <w:pPr>
        <w:pStyle w:val="Body"/>
        <w:jc w:val="center"/>
        <w:rPr>
          <w:b w:val="1"/>
          <w:bCs w:val="1"/>
          <w:sz w:val="28"/>
          <w:szCs w:val="28"/>
        </w:rPr>
      </w:pPr>
      <w:r>
        <w:rPr>
          <w:b w:val="1"/>
          <w:bCs w:val="1"/>
          <w:sz w:val="28"/>
          <w:szCs w:val="28"/>
          <w:rtl w:val="0"/>
          <w:lang w:val="en-US"/>
        </w:rPr>
        <w:t>Heath Cultural Council Meeting Minutes</w:t>
      </w:r>
    </w:p>
    <w:p>
      <w:pPr>
        <w:pStyle w:val="Body"/>
        <w:jc w:val="center"/>
        <w:rPr>
          <w:b w:val="0"/>
          <w:bCs w:val="0"/>
          <w:sz w:val="28"/>
          <w:szCs w:val="28"/>
        </w:rPr>
      </w:pPr>
      <w:r>
        <w:rPr>
          <w:b w:val="1"/>
          <w:bCs w:val="1"/>
          <w:sz w:val="28"/>
          <w:szCs w:val="28"/>
          <w:rtl w:val="0"/>
          <w:lang w:val="en-US"/>
        </w:rPr>
        <w:t>Sunday, July 27, 2025</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Call to order: 2:45pm</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Members in attendance: Heather Wynne, Doug Wilkins, Heather Row, Barbara Gordon, Cindy Davison, Sarah Coe.</w:t>
      </w:r>
    </w:p>
    <w:p>
      <w:pPr>
        <w:pStyle w:val="Body"/>
        <w:jc w:val="left"/>
        <w:rPr>
          <w:b w:val="0"/>
          <w:bCs w:val="0"/>
          <w:sz w:val="24"/>
          <w:szCs w:val="24"/>
        </w:rPr>
      </w:pPr>
    </w:p>
    <w:p>
      <w:pPr>
        <w:pStyle w:val="Body"/>
        <w:jc w:val="left"/>
        <w:rPr>
          <w:b w:val="0"/>
          <w:bCs w:val="0"/>
          <w:sz w:val="24"/>
          <w:szCs w:val="24"/>
          <w:u w:val="none"/>
        </w:rPr>
      </w:pPr>
      <w:r>
        <w:rPr>
          <w:b w:val="1"/>
          <w:bCs w:val="1"/>
          <w:sz w:val="24"/>
          <w:szCs w:val="24"/>
          <w:u w:val="single"/>
          <w:rtl w:val="0"/>
          <w:lang w:val="en-US"/>
        </w:rPr>
        <w:t>Agenda:</w:t>
      </w:r>
    </w:p>
    <w:p>
      <w:pPr>
        <w:pStyle w:val="Body"/>
        <w:jc w:val="left"/>
        <w:rPr>
          <w:b w:val="0"/>
          <w:bCs w:val="0"/>
          <w:sz w:val="24"/>
          <w:szCs w:val="24"/>
          <w:u w:val="none"/>
        </w:rPr>
      </w:pPr>
    </w:p>
    <w:p>
      <w:pPr>
        <w:pStyle w:val="Body"/>
        <w:jc w:val="left"/>
        <w:rPr>
          <w:b w:val="1"/>
          <w:bCs w:val="1"/>
          <w:sz w:val="24"/>
          <w:szCs w:val="24"/>
        </w:rPr>
      </w:pPr>
      <w:r>
        <w:rPr>
          <w:b w:val="1"/>
          <w:bCs w:val="1"/>
          <w:sz w:val="24"/>
          <w:szCs w:val="24"/>
          <w:rtl w:val="0"/>
          <w:lang w:val="en-US"/>
        </w:rPr>
        <w:t>Review of November 4, 2024 minutes:</w:t>
      </w:r>
    </w:p>
    <w:p>
      <w:pPr>
        <w:pStyle w:val="Body"/>
        <w:jc w:val="left"/>
        <w:rPr>
          <w:b w:val="0"/>
          <w:bCs w:val="0"/>
          <w:sz w:val="24"/>
          <w:szCs w:val="24"/>
        </w:rPr>
      </w:pPr>
      <w:r>
        <w:rPr>
          <w:b w:val="1"/>
          <w:bCs w:val="1"/>
          <w:sz w:val="24"/>
          <w:szCs w:val="24"/>
          <w:rtl w:val="0"/>
          <w:lang w:val="en-US"/>
        </w:rPr>
        <w:t xml:space="preserve">Vote: </w:t>
      </w:r>
      <w:r>
        <w:rPr>
          <w:b w:val="0"/>
          <w:bCs w:val="0"/>
          <w:sz w:val="24"/>
          <w:szCs w:val="24"/>
          <w:rtl w:val="0"/>
          <w:lang w:val="en-US"/>
        </w:rPr>
        <w:t>Unanimously approved without changes.</w:t>
      </w:r>
    </w:p>
    <w:p>
      <w:pPr>
        <w:pStyle w:val="Body"/>
        <w:jc w:val="left"/>
        <w:rPr>
          <w:b w:val="0"/>
          <w:bCs w:val="0"/>
          <w:sz w:val="24"/>
          <w:szCs w:val="24"/>
          <w:u w:val="single"/>
        </w:rPr>
      </w:pPr>
    </w:p>
    <w:p>
      <w:pPr>
        <w:pStyle w:val="Body"/>
        <w:jc w:val="left"/>
        <w:rPr>
          <w:b w:val="0"/>
          <w:bCs w:val="0"/>
          <w:sz w:val="24"/>
          <w:szCs w:val="24"/>
          <w:u w:val="none"/>
        </w:rPr>
      </w:pPr>
      <w:r>
        <w:rPr>
          <w:b w:val="1"/>
          <w:bCs w:val="1"/>
          <w:sz w:val="24"/>
          <w:szCs w:val="24"/>
          <w:u w:val="none"/>
          <w:rtl w:val="0"/>
          <w:lang w:val="en-US"/>
        </w:rPr>
        <w:t>Grant reimbursements</w:t>
      </w:r>
      <w:r>
        <w:rPr>
          <w:b w:val="0"/>
          <w:bCs w:val="0"/>
          <w:sz w:val="24"/>
          <w:szCs w:val="24"/>
          <w:u w:val="none"/>
          <w:rtl w:val="0"/>
          <w:lang w:val="en-US"/>
        </w:rPr>
        <w:t xml:space="preserve"> have been made to Celtic Celebration (held at the Heath Free Public Library) and The Art Garden. It was noted that attendance at the Celtic Celebration was good, with attendees enjoying the performance. Davis Bates was very appreciative of the support. </w:t>
      </w:r>
    </w:p>
    <w:p>
      <w:pPr>
        <w:pStyle w:val="Body"/>
        <w:jc w:val="left"/>
        <w:rPr>
          <w:b w:val="0"/>
          <w:bCs w:val="0"/>
          <w:sz w:val="24"/>
          <w:szCs w:val="24"/>
          <w:u w:val="none"/>
        </w:rPr>
      </w:pPr>
    </w:p>
    <w:p>
      <w:pPr>
        <w:pStyle w:val="Body"/>
        <w:jc w:val="left"/>
        <w:rPr>
          <w:b w:val="0"/>
          <w:bCs w:val="0"/>
          <w:sz w:val="24"/>
          <w:szCs w:val="24"/>
          <w:u w:val="none"/>
        </w:rPr>
      </w:pPr>
      <w:r>
        <w:rPr>
          <w:b w:val="0"/>
          <w:bCs w:val="0"/>
          <w:sz w:val="24"/>
          <w:szCs w:val="24"/>
          <w:u w:val="none"/>
          <w:rtl w:val="0"/>
          <w:lang w:val="en-US"/>
        </w:rPr>
        <w:t>One grant recipient, Franklin Land Trust, has not been in touch with any plans about their proposed Movies in the Barn. It is unknown whether this will happen.</w:t>
      </w:r>
    </w:p>
    <w:p>
      <w:pPr>
        <w:pStyle w:val="Body"/>
        <w:jc w:val="left"/>
        <w:rPr>
          <w:b w:val="0"/>
          <w:bCs w:val="0"/>
          <w:sz w:val="24"/>
          <w:szCs w:val="24"/>
          <w:u w:val="none"/>
        </w:rPr>
      </w:pPr>
    </w:p>
    <w:p>
      <w:pPr>
        <w:pStyle w:val="Body"/>
        <w:jc w:val="left"/>
        <w:rPr>
          <w:b w:val="0"/>
          <w:bCs w:val="0"/>
          <w:sz w:val="24"/>
          <w:szCs w:val="24"/>
          <w:u w:val="none"/>
        </w:rPr>
      </w:pPr>
      <w:r>
        <w:rPr>
          <w:b w:val="1"/>
          <w:bCs w:val="1"/>
          <w:sz w:val="24"/>
          <w:szCs w:val="24"/>
          <w:u w:val="none"/>
          <w:rtl w:val="0"/>
          <w:lang w:val="en-US"/>
        </w:rPr>
        <w:t>Treasurer</w:t>
      </w:r>
      <w:r>
        <w:rPr>
          <w:b w:val="1"/>
          <w:bCs w:val="1"/>
          <w:sz w:val="24"/>
          <w:szCs w:val="24"/>
          <w:u w:val="none"/>
          <w:rtl w:val="0"/>
          <w:lang w:val="en-US"/>
        </w:rPr>
        <w:t>’</w:t>
      </w:r>
      <w:r>
        <w:rPr>
          <w:b w:val="1"/>
          <w:bCs w:val="1"/>
          <w:sz w:val="24"/>
          <w:szCs w:val="24"/>
          <w:u w:val="none"/>
          <w:rtl w:val="0"/>
          <w:lang w:val="en-US"/>
        </w:rPr>
        <w:t>s report:</w:t>
      </w:r>
      <w:r>
        <w:rPr>
          <w:b w:val="0"/>
          <w:bCs w:val="0"/>
          <w:sz w:val="24"/>
          <w:szCs w:val="24"/>
          <w:u w:val="none"/>
          <w:rtl w:val="0"/>
          <w:lang w:val="en-US"/>
        </w:rPr>
        <w:t xml:space="preserve"> There appears to be more funds in the account than expected, but this is probably due to the town</w:t>
      </w:r>
      <w:r>
        <w:rPr>
          <w:b w:val="0"/>
          <w:bCs w:val="0"/>
          <w:sz w:val="24"/>
          <w:szCs w:val="24"/>
          <w:u w:val="none"/>
          <w:rtl w:val="0"/>
          <w:lang w:val="en-US"/>
        </w:rPr>
        <w:t>’</w:t>
      </w:r>
      <w:r>
        <w:rPr>
          <w:b w:val="0"/>
          <w:bCs w:val="0"/>
          <w:sz w:val="24"/>
          <w:szCs w:val="24"/>
          <w:u w:val="none"/>
          <w:rtl w:val="0"/>
          <w:lang w:val="en-US"/>
        </w:rPr>
        <w:t>s new bookkeeping system. Cindy will get in touch with Dave Fierro, Town Accountant and sort this out. For now, Cindy</w:t>
      </w:r>
      <w:r>
        <w:rPr>
          <w:b w:val="0"/>
          <w:bCs w:val="0"/>
          <w:sz w:val="24"/>
          <w:szCs w:val="24"/>
          <w:u w:val="none"/>
          <w:rtl w:val="0"/>
          <w:lang w:val="en-US"/>
        </w:rPr>
        <w:t>’</w:t>
      </w:r>
      <w:r>
        <w:rPr>
          <w:b w:val="0"/>
          <w:bCs w:val="0"/>
          <w:sz w:val="24"/>
          <w:szCs w:val="24"/>
          <w:u w:val="none"/>
          <w:rtl w:val="0"/>
          <w:lang w:val="en-US"/>
        </w:rPr>
        <w:t>s accounting will be taken as correct, and she will submit the financial report before October 9.</w:t>
      </w:r>
    </w:p>
    <w:p>
      <w:pPr>
        <w:pStyle w:val="Body"/>
        <w:jc w:val="left"/>
        <w:rPr>
          <w:b w:val="0"/>
          <w:bCs w:val="0"/>
          <w:sz w:val="24"/>
          <w:szCs w:val="24"/>
          <w:u w:val="none"/>
        </w:rPr>
      </w:pPr>
    </w:p>
    <w:p>
      <w:pPr>
        <w:pStyle w:val="Body"/>
        <w:jc w:val="left"/>
        <w:rPr>
          <w:b w:val="0"/>
          <w:bCs w:val="0"/>
          <w:sz w:val="24"/>
          <w:szCs w:val="24"/>
          <w:u w:val="none"/>
        </w:rPr>
      </w:pPr>
      <w:r>
        <w:rPr>
          <w:b w:val="1"/>
          <w:bCs w:val="1"/>
          <w:sz w:val="24"/>
          <w:szCs w:val="24"/>
          <w:u w:val="none"/>
          <w:rtl w:val="0"/>
          <w:lang w:val="en-US"/>
        </w:rPr>
        <w:t>Review Council Description and Funding Priorities</w:t>
      </w:r>
      <w:r>
        <w:rPr>
          <w:b w:val="0"/>
          <w:bCs w:val="0"/>
          <w:sz w:val="24"/>
          <w:szCs w:val="24"/>
          <w:u w:val="none"/>
          <w:rtl w:val="0"/>
          <w:lang w:val="en-US"/>
        </w:rPr>
        <w:t xml:space="preserve">, and local guidelines for MCC </w:t>
      </w:r>
      <w:r>
        <w:rPr>
          <w:b w:val="0"/>
          <w:bCs w:val="0"/>
          <w:sz w:val="24"/>
          <w:szCs w:val="24"/>
          <w:u w:val="none"/>
          <w:rtl w:val="0"/>
          <w:lang w:val="en-US"/>
        </w:rPr>
        <w:t>“</w:t>
      </w:r>
      <w:r>
        <w:rPr>
          <w:b w:val="0"/>
          <w:bCs w:val="0"/>
          <w:sz w:val="24"/>
          <w:szCs w:val="24"/>
          <w:u w:val="none"/>
          <w:rtl w:val="0"/>
          <w:lang w:val="en-US"/>
        </w:rPr>
        <w:t>New Cycle Report</w:t>
      </w:r>
      <w:r>
        <w:rPr>
          <w:b w:val="0"/>
          <w:bCs w:val="0"/>
          <w:sz w:val="24"/>
          <w:szCs w:val="24"/>
          <w:u w:val="none"/>
          <w:rtl w:val="0"/>
          <w:lang w:val="en-US"/>
        </w:rPr>
        <w:t xml:space="preserve">” </w:t>
      </w:r>
      <w:r>
        <w:rPr>
          <w:b w:val="0"/>
          <w:bCs w:val="0"/>
          <w:sz w:val="24"/>
          <w:szCs w:val="24"/>
          <w:u w:val="none"/>
          <w:rtl w:val="0"/>
          <w:lang w:val="en-US"/>
        </w:rPr>
        <w:t xml:space="preserve">FY26 due by August 28. </w:t>
      </w:r>
    </w:p>
    <w:p>
      <w:pPr>
        <w:pStyle w:val="Body"/>
        <w:jc w:val="left"/>
        <w:rPr>
          <w:b w:val="0"/>
          <w:bCs w:val="0"/>
          <w:sz w:val="24"/>
          <w:szCs w:val="24"/>
          <w:u w:val="none"/>
        </w:rPr>
      </w:pPr>
    </w:p>
    <w:p>
      <w:pPr>
        <w:pStyle w:val="Body"/>
        <w:jc w:val="left"/>
        <w:rPr>
          <w:b w:val="0"/>
          <w:bCs w:val="0"/>
          <w:sz w:val="24"/>
          <w:szCs w:val="24"/>
          <w:u w:val="none"/>
        </w:rPr>
      </w:pPr>
      <w:r>
        <w:rPr>
          <w:b w:val="0"/>
          <w:bCs w:val="0"/>
          <w:sz w:val="24"/>
          <w:szCs w:val="24"/>
          <w:u w:val="none"/>
          <w:rtl w:val="0"/>
          <w:lang w:val="en-US"/>
        </w:rPr>
        <w:t xml:space="preserve">Priorities are listed on the Massachusetts Cultural Council (MCC) website, and there is a link to that site on the Heath town website. </w:t>
      </w:r>
    </w:p>
    <w:p>
      <w:pPr>
        <w:pStyle w:val="Body"/>
        <w:jc w:val="left"/>
        <w:rPr>
          <w:b w:val="0"/>
          <w:bCs w:val="0"/>
          <w:sz w:val="24"/>
          <w:szCs w:val="24"/>
          <w:u w:val="none"/>
        </w:rPr>
      </w:pPr>
    </w:p>
    <w:p>
      <w:pPr>
        <w:pStyle w:val="Body"/>
        <w:jc w:val="left"/>
        <w:rPr>
          <w:b w:val="0"/>
          <w:bCs w:val="0"/>
          <w:sz w:val="24"/>
          <w:szCs w:val="24"/>
          <w:u w:val="none"/>
        </w:rPr>
      </w:pPr>
      <w:r>
        <w:rPr>
          <w:b w:val="0"/>
          <w:bCs w:val="0"/>
          <w:sz w:val="24"/>
          <w:szCs w:val="24"/>
          <w:u w:val="none"/>
          <w:rtl w:val="0"/>
          <w:lang w:val="en-US"/>
        </w:rPr>
        <w:t xml:space="preserve">Changes to the priorities suggested: deleting </w:t>
      </w:r>
      <w:r>
        <w:rPr>
          <w:b w:val="0"/>
          <w:bCs w:val="0"/>
          <w:sz w:val="24"/>
          <w:szCs w:val="24"/>
          <w:u w:val="none"/>
          <w:rtl w:val="0"/>
          <w:lang w:val="en-US"/>
        </w:rPr>
        <w:t>“</w:t>
      </w:r>
      <w:r>
        <w:rPr>
          <w:b w:val="0"/>
          <w:bCs w:val="0"/>
          <w:sz w:val="24"/>
          <w:szCs w:val="24"/>
          <w:u w:val="none"/>
          <w:rtl w:val="0"/>
          <w:lang w:val="en-US"/>
        </w:rPr>
        <w:t>How well the program meets our local priorities</w:t>
      </w:r>
      <w:r>
        <w:rPr>
          <w:b w:val="0"/>
          <w:bCs w:val="0"/>
          <w:sz w:val="24"/>
          <w:szCs w:val="24"/>
          <w:u w:val="none"/>
          <w:rtl w:val="0"/>
          <w:lang w:val="en-US"/>
        </w:rPr>
        <w:t xml:space="preserve">” </w:t>
      </w:r>
      <w:r>
        <w:rPr>
          <w:b w:val="0"/>
          <w:bCs w:val="0"/>
          <w:sz w:val="24"/>
          <w:szCs w:val="24"/>
          <w:u w:val="none"/>
          <w:rtl w:val="0"/>
          <w:lang w:val="en-US"/>
        </w:rPr>
        <w:t xml:space="preserve">[redundant], adding a phrase to emphasize that projects should appeal to a wide range of Heath residents, and the phrase </w:t>
      </w:r>
      <w:r>
        <w:rPr>
          <w:b w:val="0"/>
          <w:bCs w:val="0"/>
          <w:sz w:val="24"/>
          <w:szCs w:val="24"/>
          <w:u w:val="none"/>
          <w:rtl w:val="0"/>
          <w:lang w:val="en-US"/>
        </w:rPr>
        <w:t>“</w:t>
      </w:r>
      <w:r>
        <w:rPr>
          <w:b w:val="0"/>
          <w:bCs w:val="0"/>
          <w:sz w:val="24"/>
          <w:szCs w:val="24"/>
          <w:u w:val="none"/>
          <w:rtl w:val="0"/>
          <w:lang w:val="en-US"/>
        </w:rPr>
        <w:t>new applicants offering unique projects are encouraged</w:t>
      </w:r>
      <w:r>
        <w:rPr>
          <w:b w:val="0"/>
          <w:bCs w:val="0"/>
          <w:sz w:val="24"/>
          <w:szCs w:val="24"/>
          <w:u w:val="none"/>
          <w:rtl w:val="0"/>
          <w:lang w:val="en-US"/>
        </w:rPr>
        <w:t xml:space="preserve">” </w:t>
      </w:r>
      <w:r>
        <w:rPr>
          <w:b w:val="0"/>
          <w:bCs w:val="0"/>
          <w:sz w:val="24"/>
          <w:szCs w:val="24"/>
          <w:u w:val="none"/>
          <w:rtl w:val="0"/>
          <w:lang w:val="en-US"/>
        </w:rPr>
        <w:t>was added.</w:t>
      </w:r>
    </w:p>
    <w:p>
      <w:pPr>
        <w:pStyle w:val="Body"/>
        <w:jc w:val="left"/>
        <w:rPr>
          <w:b w:val="0"/>
          <w:bCs w:val="0"/>
          <w:sz w:val="24"/>
          <w:szCs w:val="24"/>
          <w:u w:val="none"/>
        </w:rPr>
      </w:pPr>
    </w:p>
    <w:p>
      <w:pPr>
        <w:pStyle w:val="Body"/>
        <w:jc w:val="left"/>
        <w:rPr>
          <w:b w:val="0"/>
          <w:bCs w:val="0"/>
          <w:sz w:val="24"/>
          <w:szCs w:val="24"/>
          <w:u w:val="none"/>
        </w:rPr>
      </w:pPr>
      <w:r>
        <w:rPr>
          <w:b w:val="0"/>
          <w:bCs w:val="0"/>
          <w:sz w:val="24"/>
          <w:szCs w:val="24"/>
          <w:u w:val="none"/>
          <w:rtl w:val="0"/>
          <w:lang w:val="en-US"/>
        </w:rPr>
        <w:t xml:space="preserve">The edited Funding Priorities document will first be posted by Doug to the town website, and then Barbara will post the updated council description and funding priorities to the MCC website before the August 28 deadline. </w:t>
      </w:r>
    </w:p>
    <w:p>
      <w:pPr>
        <w:pStyle w:val="Body"/>
        <w:jc w:val="left"/>
        <w:rPr>
          <w:b w:val="0"/>
          <w:bCs w:val="0"/>
          <w:sz w:val="24"/>
          <w:szCs w:val="24"/>
          <w:u w:val="none"/>
        </w:rPr>
      </w:pPr>
      <w:r>
        <w:rPr>
          <w:b w:val="1"/>
          <w:bCs w:val="1"/>
          <w:sz w:val="24"/>
          <w:szCs w:val="24"/>
          <w:u w:val="none"/>
          <w:rtl w:val="0"/>
          <w:lang w:val="en-US"/>
        </w:rPr>
        <w:t>Vote:</w:t>
      </w:r>
      <w:r>
        <w:rPr>
          <w:b w:val="0"/>
          <w:bCs w:val="0"/>
          <w:sz w:val="24"/>
          <w:szCs w:val="24"/>
          <w:u w:val="none"/>
          <w:rtl w:val="0"/>
          <w:lang w:val="en-US"/>
        </w:rPr>
        <w:t xml:space="preserve"> Proposal was made to keep the current council description and to accept the new version of the priorities, and unanimously approved.</w:t>
      </w:r>
    </w:p>
    <w:p>
      <w:pPr>
        <w:pStyle w:val="Body"/>
        <w:jc w:val="left"/>
        <w:rPr>
          <w:b w:val="0"/>
          <w:bCs w:val="0"/>
          <w:sz w:val="24"/>
          <w:szCs w:val="24"/>
          <w:u w:val="none"/>
        </w:rPr>
      </w:pPr>
    </w:p>
    <w:p>
      <w:pPr>
        <w:pStyle w:val="Body"/>
        <w:jc w:val="left"/>
        <w:rPr>
          <w:b w:val="0"/>
          <w:bCs w:val="0"/>
          <w:sz w:val="24"/>
          <w:szCs w:val="24"/>
          <w:u w:val="none"/>
        </w:rPr>
      </w:pPr>
      <w:r>
        <w:rPr>
          <w:b w:val="1"/>
          <w:bCs w:val="1"/>
          <w:sz w:val="24"/>
          <w:szCs w:val="24"/>
          <w:u w:val="none"/>
          <w:rtl w:val="0"/>
          <w:lang w:val="en-US"/>
        </w:rPr>
        <w:t>Reimbursement vs. Direct Grant</w:t>
      </w:r>
    </w:p>
    <w:p>
      <w:pPr>
        <w:pStyle w:val="Body"/>
        <w:jc w:val="left"/>
        <w:rPr>
          <w:b w:val="0"/>
          <w:bCs w:val="0"/>
          <w:sz w:val="24"/>
          <w:szCs w:val="24"/>
          <w:u w:val="none"/>
        </w:rPr>
      </w:pPr>
      <w:r>
        <w:rPr>
          <w:b w:val="1"/>
          <w:bCs w:val="1"/>
          <w:sz w:val="24"/>
          <w:szCs w:val="24"/>
          <w:u w:val="none"/>
          <w:rtl w:val="0"/>
          <w:lang w:val="en-US"/>
        </w:rPr>
        <w:t>Vote:</w:t>
      </w:r>
      <w:r>
        <w:rPr>
          <w:b w:val="0"/>
          <w:bCs w:val="0"/>
          <w:sz w:val="24"/>
          <w:szCs w:val="24"/>
          <w:u w:val="none"/>
          <w:rtl w:val="0"/>
          <w:lang w:val="en-US"/>
        </w:rPr>
        <w:t xml:space="preserve"> Proposal was made to continue with reimbursements rather than direct grants, and unanimously approved.</w:t>
      </w:r>
    </w:p>
    <w:p>
      <w:pPr>
        <w:pStyle w:val="Body"/>
        <w:jc w:val="left"/>
        <w:rPr>
          <w:b w:val="0"/>
          <w:bCs w:val="0"/>
          <w:sz w:val="24"/>
          <w:szCs w:val="24"/>
          <w:u w:val="none"/>
        </w:rPr>
      </w:pPr>
    </w:p>
    <w:p>
      <w:pPr>
        <w:pStyle w:val="Body"/>
        <w:jc w:val="left"/>
        <w:rPr>
          <w:b w:val="0"/>
          <w:bCs w:val="0"/>
          <w:sz w:val="24"/>
          <w:szCs w:val="24"/>
          <w:u w:val="none"/>
        </w:rPr>
      </w:pPr>
      <w:r>
        <w:rPr>
          <w:b w:val="1"/>
          <w:bCs w:val="1"/>
          <w:sz w:val="24"/>
          <w:szCs w:val="24"/>
          <w:u w:val="none"/>
          <w:rtl w:val="0"/>
          <w:lang w:val="en-US"/>
        </w:rPr>
        <w:t>Community Survey?</w:t>
      </w:r>
    </w:p>
    <w:p>
      <w:pPr>
        <w:pStyle w:val="Body"/>
        <w:jc w:val="left"/>
        <w:rPr>
          <w:b w:val="0"/>
          <w:bCs w:val="0"/>
          <w:sz w:val="24"/>
          <w:szCs w:val="24"/>
          <w:u w:val="none"/>
        </w:rPr>
      </w:pPr>
      <w:r>
        <w:rPr>
          <w:b w:val="0"/>
          <w:bCs w:val="0"/>
          <w:sz w:val="24"/>
          <w:szCs w:val="24"/>
          <w:u w:val="none"/>
          <w:rtl w:val="0"/>
          <w:lang w:val="en-US"/>
        </w:rPr>
        <w:t>Because Heath is a small town, and annual surveys are lengthy and usually completed by the same core group of residents, it was under MCC consideration that an annual survey is unnecessary. The state is still unclear about requirements for tiny towns. Barbara will file the date of our last public survey with MCC as part of the annual report. MCC will let us know when we need to do our next survey.</w:t>
      </w:r>
    </w:p>
    <w:p>
      <w:pPr>
        <w:pStyle w:val="Body"/>
        <w:jc w:val="left"/>
        <w:rPr>
          <w:b w:val="0"/>
          <w:bCs w:val="0"/>
          <w:sz w:val="24"/>
          <w:szCs w:val="24"/>
          <w:u w:val="none"/>
        </w:rPr>
      </w:pPr>
    </w:p>
    <w:p>
      <w:pPr>
        <w:pStyle w:val="Body"/>
        <w:jc w:val="left"/>
        <w:rPr>
          <w:b w:val="0"/>
          <w:bCs w:val="0"/>
          <w:sz w:val="24"/>
          <w:szCs w:val="24"/>
          <w:u w:val="none"/>
        </w:rPr>
      </w:pPr>
      <w:r>
        <w:rPr>
          <w:b w:val="0"/>
          <w:bCs w:val="0"/>
          <w:sz w:val="24"/>
          <w:szCs w:val="24"/>
          <w:u w:val="none"/>
          <w:rtl w:val="0"/>
          <w:lang w:val="en-US"/>
        </w:rPr>
        <w:t xml:space="preserve">Nonetheless, we need to make an effort to inform residents about the Cultural Council, and encourage them to apply for grants. In addition to our usual required polished announcements for the opening of the grant cycle, putting up community posters could help get the word out to our local community. Sawyer Hall and the library are both good spots for posters. Doug will submit articles to the Heath Herald and the West County Shopper and will post on our usual Facebook groups as well as the Town Calendar and our Town web page. For those unfamiliar with the application process, the HCC will offer to help with the MCC portal and process. Sarah and Heather W will create a poster. The application portal opens on Sep. 2. </w:t>
      </w:r>
    </w:p>
    <w:p>
      <w:pPr>
        <w:pStyle w:val="Body"/>
        <w:jc w:val="left"/>
        <w:rPr>
          <w:b w:val="0"/>
          <w:bCs w:val="0"/>
          <w:sz w:val="24"/>
          <w:szCs w:val="24"/>
          <w:u w:val="none"/>
        </w:rPr>
      </w:pPr>
    </w:p>
    <w:p>
      <w:pPr>
        <w:pStyle w:val="Body"/>
        <w:jc w:val="left"/>
        <w:rPr>
          <w:b w:val="0"/>
          <w:bCs w:val="0"/>
          <w:sz w:val="24"/>
          <w:szCs w:val="24"/>
        </w:rPr>
      </w:pPr>
      <w:r>
        <w:rPr>
          <w:b w:val="1"/>
          <w:bCs w:val="1"/>
          <w:sz w:val="24"/>
          <w:szCs w:val="24"/>
          <w:rtl w:val="0"/>
          <w:lang w:val="en-US"/>
        </w:rPr>
        <w:t>Succession Planning</w:t>
      </w:r>
    </w:p>
    <w:p>
      <w:pPr>
        <w:pStyle w:val="Body"/>
        <w:jc w:val="left"/>
        <w:rPr>
          <w:sz w:val="24"/>
          <w:szCs w:val="24"/>
        </w:rPr>
      </w:pPr>
      <w:r>
        <w:rPr>
          <w:sz w:val="24"/>
          <w:szCs w:val="24"/>
          <w:rtl w:val="0"/>
          <w:lang w:val="en-US"/>
        </w:rPr>
        <w:t>Barbara and Heather Row will roll off the council at the end of FY26, having each served two consecutive 3-year terms, and the council is required to have at least five members at all times. Members do not have to be town residents. Heather W offered to cochair with Barbara until the end of Barbara</w:t>
      </w:r>
      <w:r>
        <w:rPr>
          <w:sz w:val="24"/>
          <w:szCs w:val="24"/>
          <w:rtl w:val="0"/>
          <w:lang w:val="en-US"/>
        </w:rPr>
        <w:t>’</w:t>
      </w:r>
      <w:r>
        <w:rPr>
          <w:sz w:val="24"/>
          <w:szCs w:val="24"/>
          <w:rtl w:val="0"/>
          <w:lang w:val="en-US"/>
        </w:rPr>
        <w:t xml:space="preserve">s term so that she can learn the systems and </w:t>
      </w:r>
    </w:p>
    <w:p>
      <w:pPr>
        <w:pStyle w:val="Body"/>
        <w:jc w:val="left"/>
        <w:rPr>
          <w:sz w:val="24"/>
          <w:szCs w:val="24"/>
        </w:rPr>
      </w:pPr>
      <w:r>
        <w:rPr>
          <w:sz w:val="24"/>
          <w:szCs w:val="24"/>
          <w:rtl w:val="0"/>
          <w:lang w:val="en-US"/>
        </w:rPr>
        <w:t>protocols. Responsibilities of officers can be amended if needed, but no changes were made at this time.</w:t>
      </w:r>
    </w:p>
    <w:p>
      <w:pPr>
        <w:pStyle w:val="Body"/>
        <w:jc w:val="left"/>
        <w:rPr>
          <w:sz w:val="24"/>
          <w:szCs w:val="24"/>
        </w:rPr>
      </w:pPr>
    </w:p>
    <w:p>
      <w:pPr>
        <w:pStyle w:val="Body"/>
        <w:jc w:val="left"/>
        <w:rPr>
          <w:sz w:val="24"/>
          <w:szCs w:val="24"/>
        </w:rPr>
      </w:pPr>
      <w:r>
        <w:rPr>
          <w:sz w:val="24"/>
          <w:szCs w:val="24"/>
          <w:rtl w:val="0"/>
          <w:lang w:val="en-US"/>
        </w:rPr>
        <w:t>All members should encourage likely Council member candidates to apply. Ideal goal would be to have seven members at all time to buffer against unexpected attrition.</w:t>
      </w:r>
    </w:p>
    <w:p>
      <w:pPr>
        <w:pStyle w:val="Body"/>
        <w:jc w:val="left"/>
        <w:rPr>
          <w:sz w:val="24"/>
          <w:szCs w:val="24"/>
        </w:rPr>
      </w:pPr>
    </w:p>
    <w:p>
      <w:pPr>
        <w:pStyle w:val="Body"/>
        <w:jc w:val="left"/>
        <w:rPr>
          <w:b w:val="1"/>
          <w:bCs w:val="1"/>
          <w:sz w:val="24"/>
          <w:szCs w:val="24"/>
        </w:rPr>
      </w:pPr>
      <w:r>
        <w:rPr>
          <w:b w:val="1"/>
          <w:bCs w:val="1"/>
          <w:sz w:val="24"/>
          <w:szCs w:val="24"/>
          <w:rtl w:val="0"/>
          <w:lang w:val="en-US"/>
        </w:rPr>
        <w:t>Nominations and Elections of HCC Officers for 2025-2026 grant cycle</w:t>
      </w:r>
    </w:p>
    <w:p>
      <w:pPr>
        <w:pStyle w:val="Body"/>
        <w:jc w:val="left"/>
        <w:rPr>
          <w:b w:val="0"/>
          <w:bCs w:val="0"/>
          <w:sz w:val="24"/>
          <w:szCs w:val="24"/>
        </w:rPr>
      </w:pPr>
      <w:r>
        <w:rPr>
          <w:b w:val="1"/>
          <w:bCs w:val="1"/>
          <w:sz w:val="24"/>
          <w:szCs w:val="24"/>
          <w:rtl w:val="0"/>
          <w:lang w:val="en-US"/>
        </w:rPr>
        <w:t>Vote:</w:t>
      </w:r>
      <w:r>
        <w:rPr>
          <w:b w:val="0"/>
          <w:bCs w:val="0"/>
          <w:sz w:val="24"/>
          <w:szCs w:val="24"/>
          <w:rtl w:val="0"/>
          <w:lang w:val="en-US"/>
        </w:rPr>
        <w:tab/>
        <w:t>Barbara Gordon and Heather Wynne as cochairs, unanimously approved.</w:t>
      </w:r>
    </w:p>
    <w:p>
      <w:pPr>
        <w:pStyle w:val="Body"/>
        <w:jc w:val="left"/>
        <w:rPr>
          <w:b w:val="0"/>
          <w:bCs w:val="0"/>
          <w:sz w:val="24"/>
          <w:szCs w:val="24"/>
        </w:rPr>
      </w:pPr>
      <w:r>
        <w:rPr>
          <w:b w:val="0"/>
          <w:bCs w:val="0"/>
          <w:sz w:val="24"/>
          <w:szCs w:val="24"/>
          <w:rtl w:val="0"/>
          <w:lang w:val="en-US"/>
        </w:rPr>
        <w:tab/>
        <w:t>Cindy Davison as treasurer, unanimously approved.</w:t>
      </w:r>
    </w:p>
    <w:p>
      <w:pPr>
        <w:pStyle w:val="Body"/>
        <w:jc w:val="left"/>
        <w:rPr>
          <w:b w:val="0"/>
          <w:bCs w:val="0"/>
          <w:sz w:val="24"/>
          <w:szCs w:val="24"/>
        </w:rPr>
      </w:pPr>
      <w:r>
        <w:rPr>
          <w:b w:val="0"/>
          <w:bCs w:val="0"/>
          <w:sz w:val="24"/>
          <w:szCs w:val="24"/>
          <w:rtl w:val="0"/>
          <w:lang w:val="en-US"/>
        </w:rPr>
        <w:tab/>
        <w:t xml:space="preserve">Sarah Coe as secretary, unanimously approved. </w:t>
      </w:r>
    </w:p>
    <w:p>
      <w:pPr>
        <w:pStyle w:val="Body"/>
        <w:jc w:val="left"/>
        <w:rPr>
          <w:b w:val="0"/>
          <w:bCs w:val="0"/>
          <w:sz w:val="24"/>
          <w:szCs w:val="24"/>
        </w:rPr>
      </w:pPr>
      <w:r>
        <w:rPr>
          <w:b w:val="0"/>
          <w:bCs w:val="0"/>
          <w:sz w:val="24"/>
          <w:szCs w:val="24"/>
          <w:rtl w:val="0"/>
          <w:lang w:val="en-US"/>
        </w:rPr>
        <w:tab/>
        <w:t>Doug Wilkins as PR person, unanimously approved.</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Council-led Projects</w:t>
      </w:r>
    </w:p>
    <w:p>
      <w:pPr>
        <w:pStyle w:val="Body"/>
        <w:jc w:val="left"/>
        <w:rPr>
          <w:b w:val="0"/>
          <w:bCs w:val="0"/>
          <w:sz w:val="24"/>
          <w:szCs w:val="24"/>
        </w:rPr>
      </w:pPr>
      <w:r>
        <w:rPr>
          <w:b w:val="0"/>
          <w:bCs w:val="0"/>
          <w:sz w:val="24"/>
          <w:szCs w:val="24"/>
          <w:rtl w:val="0"/>
          <w:lang w:val="en-US"/>
        </w:rPr>
        <w:t>No council-led projects were proposed for 2026.</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Email access</w:t>
      </w:r>
    </w:p>
    <w:p>
      <w:pPr>
        <w:pStyle w:val="Body"/>
        <w:jc w:val="left"/>
        <w:rPr>
          <w:b w:val="0"/>
          <w:bCs w:val="0"/>
          <w:sz w:val="24"/>
          <w:szCs w:val="24"/>
        </w:rPr>
      </w:pPr>
      <w:r>
        <w:rPr>
          <w:b w:val="0"/>
          <w:bCs w:val="0"/>
          <w:sz w:val="24"/>
          <w:szCs w:val="24"/>
          <w:rtl w:val="0"/>
          <w:lang w:val="en-US"/>
        </w:rPr>
        <w:t>It seems to be impossible to grant shared access to the council</w:t>
      </w:r>
      <w:r>
        <w:rPr>
          <w:b w:val="0"/>
          <w:bCs w:val="0"/>
          <w:sz w:val="24"/>
          <w:szCs w:val="24"/>
          <w:rtl w:val="0"/>
          <w:lang w:val="en-US"/>
        </w:rPr>
        <w:t>’</w:t>
      </w:r>
      <w:r>
        <w:rPr>
          <w:b w:val="0"/>
          <w:bCs w:val="0"/>
          <w:sz w:val="24"/>
          <w:szCs w:val="24"/>
          <w:rtl w:val="0"/>
          <w:lang w:val="en-US"/>
        </w:rPr>
        <w:t xml:space="preserve">s G-mail account, despite many attempts. This will need to be remedied before Barbara rolls off the council at the end of the cycle. Barbara and Doug will discuss the options. If a G-mail Pro account is necessary, it will have to be budgeted. </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Conflict of Interest Certification</w:t>
      </w:r>
    </w:p>
    <w:p>
      <w:pPr>
        <w:pStyle w:val="Body"/>
        <w:jc w:val="left"/>
        <w:rPr>
          <w:b w:val="0"/>
          <w:bCs w:val="0"/>
          <w:sz w:val="24"/>
          <w:szCs w:val="24"/>
        </w:rPr>
      </w:pPr>
      <w:r>
        <w:rPr>
          <w:b w:val="0"/>
          <w:bCs w:val="0"/>
          <w:sz w:val="24"/>
          <w:szCs w:val="24"/>
          <w:rtl w:val="0"/>
          <w:lang w:val="en-US"/>
        </w:rPr>
        <w:t>Members were reminded to complete the recertification online. MCC sent reminders with a link to the site.</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Public Relations</w:t>
      </w:r>
    </w:p>
    <w:p>
      <w:pPr>
        <w:pStyle w:val="Body"/>
        <w:jc w:val="left"/>
        <w:rPr>
          <w:b w:val="0"/>
          <w:bCs w:val="0"/>
          <w:sz w:val="24"/>
          <w:szCs w:val="24"/>
        </w:rPr>
      </w:pPr>
      <w:r>
        <w:rPr>
          <w:b w:val="0"/>
          <w:bCs w:val="0"/>
          <w:sz w:val="24"/>
          <w:szCs w:val="24"/>
          <w:rtl w:val="0"/>
          <w:lang w:val="en-US"/>
        </w:rPr>
        <w:t>Announce the opening of the FY26 grant application process, which is open 9/2/25-10/16/25. We have missed the deadline for the Heath Herald, but still should post to the All Around Heath Facebook page, the town website, and the West County Shopper. Doug will initiate this.</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 xml:space="preserve">The allocation from the state is still unknown for the upcoming FY26 grant cycle. </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FY26 Grant Review Meeting</w:t>
      </w:r>
    </w:p>
    <w:p>
      <w:pPr>
        <w:pStyle w:val="Body"/>
        <w:jc w:val="left"/>
        <w:rPr>
          <w:b w:val="0"/>
          <w:bCs w:val="0"/>
          <w:sz w:val="24"/>
          <w:szCs w:val="24"/>
        </w:rPr>
      </w:pPr>
      <w:r>
        <w:rPr>
          <w:b w:val="0"/>
          <w:bCs w:val="0"/>
          <w:sz w:val="24"/>
          <w:szCs w:val="24"/>
          <w:rtl w:val="0"/>
          <w:lang w:val="en-US"/>
        </w:rPr>
        <w:t xml:space="preserve">The meeting will be held November 2, 2025 1pm-4pm. Whether in-person or via Zoom is to be determined. </w:t>
      </w:r>
    </w:p>
    <w:p>
      <w:pPr>
        <w:pStyle w:val="Body"/>
        <w:jc w:val="left"/>
        <w:rPr>
          <w:b w:val="0"/>
          <w:bCs w:val="0"/>
          <w:sz w:val="24"/>
          <w:szCs w:val="24"/>
        </w:rPr>
      </w:pPr>
    </w:p>
    <w:p>
      <w:pPr>
        <w:pStyle w:val="Body"/>
        <w:jc w:val="left"/>
        <w:rPr>
          <w:b w:val="1"/>
          <w:bCs w:val="1"/>
          <w:sz w:val="24"/>
          <w:szCs w:val="24"/>
        </w:rPr>
      </w:pPr>
      <w:r>
        <w:rPr>
          <w:b w:val="1"/>
          <w:bCs w:val="1"/>
          <w:sz w:val="24"/>
          <w:szCs w:val="24"/>
          <w:rtl w:val="0"/>
          <w:lang w:val="en-US"/>
        </w:rPr>
        <w:t>Meeting adjourned at 4:05pm</w:t>
      </w:r>
    </w:p>
    <w:p>
      <w:pPr>
        <w:pStyle w:val="Body"/>
        <w:jc w:val="left"/>
        <w:rPr>
          <w:b w:val="1"/>
          <w:bCs w:val="1"/>
          <w:sz w:val="24"/>
          <w:szCs w:val="24"/>
        </w:rPr>
      </w:pPr>
    </w:p>
    <w:p>
      <w:pPr>
        <w:pStyle w:val="Body"/>
        <w:jc w:val="left"/>
        <w:rPr>
          <w:b w:val="0"/>
          <w:bCs w:val="0"/>
          <w:sz w:val="24"/>
          <w:szCs w:val="24"/>
          <w:u w:val="none"/>
        </w:rPr>
      </w:pPr>
      <w:r>
        <w:rPr>
          <w:b w:val="1"/>
          <w:bCs w:val="1"/>
          <w:sz w:val="24"/>
          <w:szCs w:val="24"/>
          <w:u w:val="single"/>
          <w:rtl w:val="0"/>
          <w:lang w:val="en-US"/>
        </w:rPr>
        <w:t>ACTION POINTS</w:t>
      </w:r>
    </w:p>
    <w:p>
      <w:pPr>
        <w:pStyle w:val="Body"/>
        <w:numPr>
          <w:ilvl w:val="0"/>
          <w:numId w:val="2"/>
        </w:numPr>
        <w:jc w:val="left"/>
        <w:rPr>
          <w:b w:val="1"/>
          <w:bCs w:val="1"/>
          <w:sz w:val="24"/>
          <w:szCs w:val="24"/>
          <w:u w:val="single"/>
          <w:lang w:val="en-US"/>
        </w:rPr>
      </w:pPr>
      <w:r>
        <w:rPr>
          <w:b w:val="0"/>
          <w:bCs w:val="0"/>
          <w:sz w:val="24"/>
          <w:szCs w:val="24"/>
          <w:u w:val="none"/>
          <w:rtl w:val="0"/>
          <w:lang w:val="en-US"/>
        </w:rPr>
        <w:t>Cindy will submit financial report before October 9, 2025.</w:t>
      </w:r>
    </w:p>
    <w:p>
      <w:pPr>
        <w:pStyle w:val="Body"/>
        <w:numPr>
          <w:ilvl w:val="0"/>
          <w:numId w:val="2"/>
        </w:numPr>
        <w:jc w:val="left"/>
        <w:rPr>
          <w:b w:val="1"/>
          <w:bCs w:val="1"/>
          <w:sz w:val="24"/>
          <w:szCs w:val="24"/>
          <w:u w:val="single"/>
          <w:lang w:val="en-US"/>
        </w:rPr>
      </w:pPr>
      <w:r>
        <w:rPr>
          <w:b w:val="0"/>
          <w:bCs w:val="0"/>
          <w:sz w:val="24"/>
          <w:szCs w:val="24"/>
          <w:u w:val="none"/>
          <w:rtl w:val="0"/>
          <w:lang w:val="en-US"/>
        </w:rPr>
        <w:t>Doug will post edited Council Description &amp; Funding Priorities to the town website, after which Barbara will post them to the MCC website before August 28, 2025.</w:t>
      </w:r>
    </w:p>
    <w:p>
      <w:pPr>
        <w:pStyle w:val="Body"/>
        <w:numPr>
          <w:ilvl w:val="0"/>
          <w:numId w:val="2"/>
        </w:numPr>
        <w:jc w:val="left"/>
        <w:rPr>
          <w:b w:val="1"/>
          <w:bCs w:val="1"/>
          <w:sz w:val="24"/>
          <w:szCs w:val="24"/>
          <w:u w:val="single"/>
          <w:lang w:val="en-US"/>
        </w:rPr>
      </w:pPr>
      <w:r>
        <w:rPr>
          <w:b w:val="0"/>
          <w:bCs w:val="0"/>
          <w:sz w:val="24"/>
          <w:szCs w:val="24"/>
          <w:u w:val="none"/>
          <w:rtl w:val="0"/>
          <w:lang w:val="en-US"/>
        </w:rPr>
        <w:t>Heather W and Sarah will create a poster for the library and Sawyer Hall encouraging  residents to apply for grants.</w:t>
      </w:r>
    </w:p>
    <w:p>
      <w:pPr>
        <w:pStyle w:val="Body"/>
        <w:numPr>
          <w:ilvl w:val="0"/>
          <w:numId w:val="2"/>
        </w:numPr>
        <w:jc w:val="left"/>
        <w:rPr>
          <w:b w:val="1"/>
          <w:bCs w:val="1"/>
          <w:sz w:val="24"/>
          <w:szCs w:val="24"/>
          <w:u w:val="single"/>
          <w:lang w:val="en-US"/>
        </w:rPr>
      </w:pPr>
      <w:r>
        <w:rPr>
          <w:b w:val="0"/>
          <w:bCs w:val="0"/>
          <w:sz w:val="24"/>
          <w:szCs w:val="24"/>
          <w:u w:val="none"/>
          <w:rtl w:val="0"/>
          <w:lang w:val="en-US"/>
        </w:rPr>
        <w:t>Doug and Barbara will discuss G-mail account options.</w:t>
      </w:r>
    </w:p>
    <w:p>
      <w:pPr>
        <w:pStyle w:val="Body"/>
        <w:numPr>
          <w:ilvl w:val="0"/>
          <w:numId w:val="2"/>
        </w:numPr>
        <w:jc w:val="left"/>
        <w:rPr>
          <w:b w:val="1"/>
          <w:bCs w:val="1"/>
          <w:sz w:val="24"/>
          <w:szCs w:val="24"/>
          <w:u w:val="single"/>
          <w:lang w:val="en-US"/>
        </w:rPr>
      </w:pPr>
      <w:r>
        <w:rPr>
          <w:b w:val="0"/>
          <w:bCs w:val="0"/>
          <w:sz w:val="24"/>
          <w:szCs w:val="24"/>
          <w:u w:val="none"/>
          <w:rtl w:val="0"/>
          <w:lang w:val="en-US"/>
        </w:rPr>
        <w:t>Doug will post announcements about the opening of the grant application process on Facebook, etc.</w:t>
      </w:r>
    </w:p>
    <w:p>
      <w:pPr>
        <w:pStyle w:val="Body"/>
        <w:jc w:val="left"/>
        <w:rPr>
          <w:b w:val="0"/>
          <w:bCs w:val="0"/>
          <w:sz w:val="24"/>
          <w:szCs w:val="24"/>
          <w:u w:val="none"/>
        </w:rPr>
      </w:pPr>
    </w:p>
    <w:p>
      <w:pPr>
        <w:pStyle w:val="Body"/>
        <w:jc w:val="left"/>
      </w:pPr>
      <w:r>
        <w:rPr>
          <w:b w:val="0"/>
          <w:bCs w:val="0"/>
          <w:sz w:val="24"/>
          <w:szCs w:val="24"/>
          <w:u w:val="none"/>
          <w:rtl w:val="0"/>
          <w:lang w:val="en-US"/>
        </w:rPr>
        <w:t>Minutes taken and submitted by Sarah Coe, Secretary.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Big"/>
  </w:abstractNum>
  <w:abstractNum w:abstractNumId="1">
    <w:multiLevelType w:val="hybridMultilevel"/>
    <w:styleLink w:val="Bullet Big"/>
    <w:lvl w:ilvl="0">
      <w:start w:val="1"/>
      <w:numFmt w:val="bullet"/>
      <w:suff w:val="tab"/>
      <w:lvlText w:val="•"/>
      <w:lvlJc w:val="left"/>
      <w:pPr>
        <w:ind w:left="26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2">
      <w:start w:val="1"/>
      <w:numFmt w:val="bullet"/>
      <w:suff w:val="tab"/>
      <w:lvlText w:val="•"/>
      <w:lvlJc w:val="left"/>
      <w:pPr>
        <w:ind w:left="74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3">
      <w:start w:val="1"/>
      <w:numFmt w:val="bullet"/>
      <w:suff w:val="tab"/>
      <w:lvlText w:val="•"/>
      <w:lvlJc w:val="left"/>
      <w:pPr>
        <w:ind w:left="98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4">
      <w:start w:val="1"/>
      <w:numFmt w:val="bullet"/>
      <w:suff w:val="tab"/>
      <w:lvlText w:val="•"/>
      <w:lvlJc w:val="left"/>
      <w:pPr>
        <w:ind w:left="122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5">
      <w:start w:val="1"/>
      <w:numFmt w:val="bullet"/>
      <w:suff w:val="tab"/>
      <w:lvlText w:val="•"/>
      <w:lvlJc w:val="left"/>
      <w:pPr>
        <w:ind w:left="146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6">
      <w:start w:val="1"/>
      <w:numFmt w:val="bullet"/>
      <w:suff w:val="tab"/>
      <w:lvlText w:val="•"/>
      <w:lvlJc w:val="left"/>
      <w:pPr>
        <w:ind w:left="170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7">
      <w:start w:val="1"/>
      <w:numFmt w:val="bullet"/>
      <w:suff w:val="tab"/>
      <w:lvlText w:val="•"/>
      <w:lvlJc w:val="left"/>
      <w:pPr>
        <w:ind w:left="194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 w:ilvl="8">
      <w:start w:val="1"/>
      <w:numFmt w:val="bullet"/>
      <w:suff w:val="tab"/>
      <w:lvlText w:val="•"/>
      <w:lvlJc w:val="left"/>
      <w:pPr>
        <w:ind w:left="218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numbering" w:styleId="Bullet Big">
    <w:name w:val="Bullet Big"/>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