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4329" w14:textId="12DA7193" w:rsidR="009A2115" w:rsidRPr="00CB779B" w:rsidRDefault="00750491">
      <w:pPr>
        <w:rPr>
          <w:sz w:val="20"/>
          <w:szCs w:val="20"/>
        </w:rPr>
      </w:pPr>
      <w:r>
        <w:rPr>
          <w:b/>
          <w:sz w:val="20"/>
          <w:szCs w:val="20"/>
          <w:u w:val="single"/>
        </w:rPr>
        <w:t xml:space="preserve">Heath </w:t>
      </w:r>
      <w:r w:rsidR="002000D5" w:rsidRPr="00CB779B">
        <w:rPr>
          <w:b/>
          <w:sz w:val="20"/>
          <w:szCs w:val="20"/>
          <w:u w:val="single"/>
        </w:rPr>
        <w:t>Planning Board Meeting</w:t>
      </w:r>
      <w:r w:rsidR="002000D5" w:rsidRPr="00CB779B">
        <w:rPr>
          <w:sz w:val="20"/>
          <w:szCs w:val="20"/>
        </w:rPr>
        <w:t xml:space="preserve"> </w:t>
      </w:r>
      <w:r w:rsidR="002000D5" w:rsidRPr="00CB779B">
        <w:rPr>
          <w:sz w:val="20"/>
          <w:szCs w:val="20"/>
        </w:rPr>
        <w:tab/>
      </w:r>
      <w:r w:rsidR="002000D5" w:rsidRPr="00CB779B">
        <w:rPr>
          <w:sz w:val="20"/>
          <w:szCs w:val="20"/>
        </w:rPr>
        <w:tab/>
      </w:r>
      <w:r w:rsidR="002000D5" w:rsidRPr="00CB779B">
        <w:rPr>
          <w:sz w:val="20"/>
          <w:szCs w:val="20"/>
        </w:rPr>
        <w:tab/>
      </w:r>
      <w:r w:rsidR="002000D5" w:rsidRPr="00CB779B">
        <w:rPr>
          <w:sz w:val="20"/>
          <w:szCs w:val="20"/>
        </w:rPr>
        <w:tab/>
      </w:r>
      <w:r w:rsidR="002000D5" w:rsidRPr="00CB779B">
        <w:rPr>
          <w:sz w:val="20"/>
          <w:szCs w:val="20"/>
        </w:rPr>
        <w:tab/>
      </w:r>
      <w:r w:rsidR="002000D5" w:rsidRPr="00CB779B">
        <w:rPr>
          <w:sz w:val="20"/>
          <w:szCs w:val="20"/>
        </w:rPr>
        <w:tab/>
      </w:r>
      <w:r w:rsidR="002000D5" w:rsidRPr="00CB779B">
        <w:rPr>
          <w:sz w:val="20"/>
          <w:szCs w:val="20"/>
        </w:rPr>
        <w:tab/>
      </w:r>
      <w:r w:rsidR="00B6543E">
        <w:rPr>
          <w:b/>
          <w:sz w:val="20"/>
          <w:szCs w:val="20"/>
        </w:rPr>
        <w:t>Date</w:t>
      </w:r>
      <w:r w:rsidR="002F2A05">
        <w:rPr>
          <w:b/>
          <w:sz w:val="20"/>
          <w:szCs w:val="20"/>
        </w:rPr>
        <w:tab/>
      </w:r>
      <w:r w:rsidR="006C19DC">
        <w:rPr>
          <w:b/>
          <w:sz w:val="20"/>
          <w:szCs w:val="20"/>
        </w:rPr>
        <w:t>02_03_2021</w:t>
      </w:r>
    </w:p>
    <w:p w14:paraId="76DC4A6B" w14:textId="4DFA77C7" w:rsidR="002000D5" w:rsidRPr="00CB779B" w:rsidRDefault="002000D5">
      <w:pPr>
        <w:rPr>
          <w:sz w:val="20"/>
          <w:szCs w:val="20"/>
        </w:rPr>
      </w:pPr>
      <w:r w:rsidRPr="00CB779B">
        <w:rPr>
          <w:sz w:val="20"/>
          <w:szCs w:val="20"/>
        </w:rPr>
        <w:t xml:space="preserve">Meeting called to order at </w:t>
      </w:r>
      <w:r w:rsidR="00425478">
        <w:rPr>
          <w:sz w:val="20"/>
          <w:szCs w:val="20"/>
        </w:rPr>
        <w:t>5:04</w:t>
      </w:r>
      <w:r w:rsidR="00A30EAB">
        <w:rPr>
          <w:sz w:val="20"/>
          <w:szCs w:val="20"/>
        </w:rPr>
        <w:t>pm</w:t>
      </w:r>
      <w:r w:rsidR="00CB779B" w:rsidRPr="00CB779B">
        <w:rPr>
          <w:sz w:val="20"/>
          <w:szCs w:val="20"/>
        </w:rPr>
        <w:t>.</w:t>
      </w:r>
      <w:r w:rsidR="00931ECC">
        <w:rPr>
          <w:sz w:val="20"/>
          <w:szCs w:val="20"/>
        </w:rPr>
        <w:t xml:space="preserve"> Location: Virtual - Zoom</w:t>
      </w:r>
    </w:p>
    <w:p w14:paraId="6BDB3411" w14:textId="59B3883D" w:rsidR="00B6543E" w:rsidRDefault="002F2A05">
      <w:pPr>
        <w:rPr>
          <w:sz w:val="20"/>
          <w:szCs w:val="20"/>
        </w:rPr>
      </w:pPr>
      <w:r>
        <w:rPr>
          <w:sz w:val="20"/>
          <w:szCs w:val="20"/>
        </w:rPr>
        <w:t>Attendance: Calvin Carr</w:t>
      </w:r>
      <w:r w:rsidR="002000D5" w:rsidRPr="00CB779B">
        <w:rPr>
          <w:sz w:val="20"/>
          <w:szCs w:val="20"/>
        </w:rPr>
        <w:t>, Douglas Mason</w:t>
      </w:r>
      <w:r>
        <w:rPr>
          <w:sz w:val="20"/>
          <w:szCs w:val="20"/>
        </w:rPr>
        <w:t>, Bill Gran</w:t>
      </w:r>
      <w:r w:rsidR="0044100A">
        <w:rPr>
          <w:sz w:val="20"/>
          <w:szCs w:val="20"/>
        </w:rPr>
        <w:t>, Jo Travis</w:t>
      </w:r>
      <w:r w:rsidR="0046033E">
        <w:rPr>
          <w:sz w:val="20"/>
          <w:szCs w:val="20"/>
        </w:rPr>
        <w:t>, Robert Viarengo</w:t>
      </w:r>
    </w:p>
    <w:p w14:paraId="53695999" w14:textId="44F174FE" w:rsidR="00380B29" w:rsidRDefault="00B6543E">
      <w:pPr>
        <w:rPr>
          <w:sz w:val="20"/>
          <w:szCs w:val="20"/>
        </w:rPr>
      </w:pPr>
      <w:r>
        <w:rPr>
          <w:sz w:val="20"/>
          <w:szCs w:val="20"/>
        </w:rPr>
        <w:t>Discussion points:</w:t>
      </w:r>
      <w:r w:rsidR="00D03C6C">
        <w:rPr>
          <w:sz w:val="20"/>
          <w:szCs w:val="20"/>
        </w:rPr>
        <w:t xml:space="preserve"> Accessory Apartments, re-write existing bylaws to allow detached </w:t>
      </w:r>
      <w:r w:rsidR="00C21031">
        <w:rPr>
          <w:sz w:val="20"/>
          <w:szCs w:val="20"/>
        </w:rPr>
        <w:t>apartments</w:t>
      </w:r>
      <w:r w:rsidR="00D03C6C">
        <w:rPr>
          <w:sz w:val="20"/>
          <w:szCs w:val="20"/>
        </w:rPr>
        <w:t xml:space="preserve">. </w:t>
      </w:r>
    </w:p>
    <w:p w14:paraId="4C2B81F3" w14:textId="0E410C13" w:rsidR="00425478" w:rsidRDefault="00822D38" w:rsidP="00425478">
      <w:pPr>
        <w:rPr>
          <w:rFonts w:cstheme="minorHAnsi"/>
          <w:sz w:val="28"/>
          <w:szCs w:val="28"/>
        </w:rPr>
      </w:pPr>
      <w:r>
        <w:rPr>
          <w:rFonts w:cstheme="minorHAnsi"/>
          <w:b/>
          <w:bCs/>
          <w:sz w:val="28"/>
          <w:szCs w:val="28"/>
        </w:rPr>
        <w:t>“</w:t>
      </w:r>
      <w:r w:rsidR="00425478">
        <w:rPr>
          <w:rFonts w:cstheme="minorHAnsi"/>
          <w:b/>
          <w:bCs/>
          <w:sz w:val="28"/>
          <w:szCs w:val="28"/>
        </w:rPr>
        <w:t xml:space="preserve">Accessory Apartment: </w:t>
      </w:r>
      <w:r w:rsidR="00425478">
        <w:rPr>
          <w:rFonts w:cstheme="minorHAnsi"/>
          <w:sz w:val="28"/>
          <w:szCs w:val="28"/>
        </w:rPr>
        <w:t xml:space="preserve">an additional dwelling unit consisting of no more </w:t>
      </w:r>
      <w:r w:rsidR="00254229">
        <w:rPr>
          <w:rFonts w:cstheme="minorHAnsi"/>
          <w:sz w:val="28"/>
          <w:szCs w:val="28"/>
        </w:rPr>
        <w:t>10</w:t>
      </w:r>
      <w:r w:rsidR="00425478">
        <w:rPr>
          <w:rFonts w:cstheme="minorHAnsi"/>
          <w:sz w:val="28"/>
          <w:szCs w:val="28"/>
        </w:rPr>
        <w:t xml:space="preserve">00 square feet of living area in a pre-existing single-family home or on the same lot. An Accessory Apartment may also </w:t>
      </w:r>
      <w:r>
        <w:rPr>
          <w:rFonts w:cstheme="minorHAnsi"/>
          <w:sz w:val="28"/>
          <w:szCs w:val="28"/>
        </w:rPr>
        <w:t>be in</w:t>
      </w:r>
      <w:r w:rsidR="00425478">
        <w:rPr>
          <w:rFonts w:cstheme="minorHAnsi"/>
          <w:sz w:val="28"/>
          <w:szCs w:val="28"/>
        </w:rPr>
        <w:t xml:space="preserve"> a pre-existing conforming or non-conforming accessory structure such as a garage or barn provided there is no expansion of square footage of the accessory structure. The Accessory Apartment shall be occupied by no more than two people. The owner of the property shall permanently occupy the principal or accessory residence.</w:t>
      </w:r>
      <w:r>
        <w:rPr>
          <w:rFonts w:cstheme="minorHAnsi"/>
          <w:sz w:val="28"/>
          <w:szCs w:val="28"/>
        </w:rPr>
        <w:t xml:space="preserve"> </w:t>
      </w:r>
      <w:r w:rsidR="00425478">
        <w:rPr>
          <w:rFonts w:cstheme="minorHAnsi"/>
          <w:sz w:val="28"/>
          <w:szCs w:val="28"/>
        </w:rPr>
        <w:t xml:space="preserve"> Adequate off-street parking shall be provided</w:t>
      </w:r>
      <w:r w:rsidR="00D03C6C">
        <w:rPr>
          <w:rFonts w:cstheme="minorHAnsi"/>
          <w:sz w:val="28"/>
          <w:szCs w:val="28"/>
        </w:rPr>
        <w:t>.</w:t>
      </w:r>
      <w:r>
        <w:rPr>
          <w:rFonts w:cstheme="minorHAnsi"/>
          <w:sz w:val="28"/>
          <w:szCs w:val="28"/>
        </w:rPr>
        <w:t>”</w:t>
      </w:r>
    </w:p>
    <w:p w14:paraId="29597AC4" w14:textId="3A3DBF9B" w:rsidR="00822D38" w:rsidRDefault="00822D38" w:rsidP="00425478">
      <w:pPr>
        <w:pBdr>
          <w:bottom w:val="single" w:sz="12" w:space="1" w:color="auto"/>
        </w:pBdr>
        <w:rPr>
          <w:rFonts w:cstheme="minorHAnsi"/>
          <w:sz w:val="28"/>
          <w:szCs w:val="28"/>
        </w:rPr>
      </w:pPr>
      <w:r>
        <w:rPr>
          <w:rFonts w:cstheme="minorHAnsi"/>
          <w:sz w:val="28"/>
          <w:szCs w:val="28"/>
        </w:rPr>
        <w:t>The use table will include special permit for detached apartments, including a site plan review.</w:t>
      </w:r>
    </w:p>
    <w:p w14:paraId="47470312" w14:textId="1D6AE067" w:rsidR="00822D38" w:rsidRPr="00822D38" w:rsidRDefault="00822D38" w:rsidP="00822D38">
      <w:pPr>
        <w:jc w:val="both"/>
      </w:pPr>
      <w:r w:rsidRPr="00822D38">
        <w:t>PRIVATE ROAD DISCUSSION:</w:t>
      </w:r>
    </w:p>
    <w:p w14:paraId="282FA104" w14:textId="792AE331" w:rsidR="00822D38" w:rsidRPr="00685626" w:rsidRDefault="00822D38" w:rsidP="00822D38">
      <w:pPr>
        <w:jc w:val="both"/>
        <w:rPr>
          <w:sz w:val="28"/>
          <w:szCs w:val="28"/>
        </w:rPr>
      </w:pPr>
      <w:r w:rsidRPr="00685626">
        <w:rPr>
          <w:sz w:val="28"/>
          <w:szCs w:val="28"/>
        </w:rPr>
        <w:t xml:space="preserve">1.2 </w:t>
      </w:r>
      <w:r w:rsidR="005203E8">
        <w:rPr>
          <w:sz w:val="28"/>
          <w:szCs w:val="28"/>
        </w:rPr>
        <w:t>E</w:t>
      </w:r>
      <w:r w:rsidR="005203E8" w:rsidRPr="00685626">
        <w:rPr>
          <w:sz w:val="28"/>
          <w:szCs w:val="28"/>
        </w:rPr>
        <w:t>nforcement; Buildings</w:t>
      </w:r>
      <w:r w:rsidRPr="00685626">
        <w:rPr>
          <w:sz w:val="28"/>
          <w:szCs w:val="28"/>
        </w:rPr>
        <w:t xml:space="preserve"> or structures</w:t>
      </w:r>
      <w:r w:rsidR="00685626" w:rsidRPr="00685626">
        <w:rPr>
          <w:sz w:val="28"/>
          <w:szCs w:val="28"/>
        </w:rPr>
        <w:t xml:space="preserve">, </w:t>
      </w:r>
      <w:r w:rsidRPr="00685626">
        <w:rPr>
          <w:sz w:val="28"/>
          <w:szCs w:val="28"/>
        </w:rPr>
        <w:t xml:space="preserve">we are adding </w:t>
      </w:r>
      <w:r w:rsidR="00685626" w:rsidRPr="00685626">
        <w:rPr>
          <w:sz w:val="28"/>
          <w:szCs w:val="28"/>
        </w:rPr>
        <w:t>“</w:t>
      </w:r>
      <w:r w:rsidRPr="00685626">
        <w:rPr>
          <w:sz w:val="28"/>
          <w:szCs w:val="28"/>
        </w:rPr>
        <w:t>on both public and private ways</w:t>
      </w:r>
      <w:r w:rsidR="00685626" w:rsidRPr="00685626">
        <w:rPr>
          <w:sz w:val="28"/>
          <w:szCs w:val="28"/>
        </w:rPr>
        <w:t>”</w:t>
      </w:r>
      <w:r w:rsidRPr="00685626">
        <w:rPr>
          <w:sz w:val="28"/>
          <w:szCs w:val="28"/>
        </w:rPr>
        <w:t xml:space="preserve"> </w:t>
      </w:r>
    </w:p>
    <w:p w14:paraId="0A4D9D50" w14:textId="77777777" w:rsidR="00822D38" w:rsidRDefault="00822D38" w:rsidP="00822D38">
      <w:pPr>
        <w:jc w:val="both"/>
      </w:pPr>
      <w:r>
        <w:tab/>
        <w:t xml:space="preserve">As discussed in my comments on our draft minutes, Hawkins has not been issuing permits in Mohawk because of the allegation that this is a sub-division not subject to Town regulations.  This was demolished by the findings of Jeffrey Blake </w:t>
      </w:r>
      <w:proofErr w:type="spellStart"/>
      <w:r>
        <w:rPr>
          <w:i/>
          <w:iCs/>
        </w:rPr>
        <w:t>Blake</w:t>
      </w:r>
      <w:proofErr w:type="spellEnd"/>
      <w:r>
        <w:rPr>
          <w:i/>
          <w:iCs/>
        </w:rPr>
        <w:t xml:space="preserve"> 1/15/19 – Mohawk never received approval as a sub-division. </w:t>
      </w:r>
      <w:r>
        <w:t>Therefore, we are only tasked with including the status of private ways in our bylaws.</w:t>
      </w:r>
    </w:p>
    <w:p w14:paraId="5E98BC62" w14:textId="77777777" w:rsidR="00822D38" w:rsidRDefault="00822D38" w:rsidP="00822D38">
      <w:pPr>
        <w:jc w:val="both"/>
        <w:rPr>
          <w:u w:val="single"/>
        </w:rPr>
      </w:pPr>
      <w:r>
        <w:rPr>
          <w:u w:val="single"/>
        </w:rPr>
        <w:t>Relevant Sections of existing bylaws</w:t>
      </w:r>
    </w:p>
    <w:p w14:paraId="247FEFE4" w14:textId="7A51FCD9" w:rsidR="00822D38" w:rsidRDefault="00822D38" w:rsidP="00822D38">
      <w:pPr>
        <w:jc w:val="both"/>
      </w:pPr>
      <w:r>
        <w:t>1.2 Enforcement. The Building Inspector shall administer and enforce this Zoning Bylaw</w:t>
      </w:r>
      <w:r w:rsidR="009023A9" w:rsidRPr="009023A9">
        <w:rPr>
          <w:color w:val="FF0000"/>
        </w:rPr>
        <w:t>s</w:t>
      </w:r>
      <w:r w:rsidR="009023A9">
        <w:t xml:space="preserve"> </w:t>
      </w:r>
      <w:r w:rsidR="001955C6" w:rsidRPr="001955C6">
        <w:rPr>
          <w:color w:val="FF0000"/>
        </w:rPr>
        <w:t xml:space="preserve">for </w:t>
      </w:r>
      <w:r w:rsidR="00C21031" w:rsidRPr="001955C6">
        <w:rPr>
          <w:color w:val="FF0000"/>
        </w:rPr>
        <w:t>non-residential</w:t>
      </w:r>
      <w:r w:rsidR="001955C6" w:rsidRPr="001955C6">
        <w:rPr>
          <w:color w:val="FF0000"/>
        </w:rPr>
        <w:t xml:space="preserve"> buildings </w:t>
      </w:r>
      <w:r w:rsidR="009023A9">
        <w:rPr>
          <w:color w:val="FF0000"/>
        </w:rPr>
        <w:t>on both public and private ways</w:t>
      </w:r>
      <w:r>
        <w:t xml:space="preserve">. Buildings or structures may be constructed, altered, or changed in use only upon certification by the Building Inspector that such action </w:t>
      </w:r>
      <w:proofErr w:type="gramStart"/>
      <w:r>
        <w:t>is in compliance with</w:t>
      </w:r>
      <w:proofErr w:type="gramEnd"/>
      <w:r>
        <w:t xml:space="preserve"> the then applicable Bylaw and that all necessary permits have been received from those agencies from which approval is required by Local, State, and Federal Law.</w:t>
      </w:r>
    </w:p>
    <w:p w14:paraId="5B22D412" w14:textId="77777777" w:rsidR="00822D38" w:rsidRDefault="00822D38" w:rsidP="00822D38">
      <w:pPr>
        <w:jc w:val="both"/>
      </w:pPr>
      <w:r>
        <w:t>4.10</w:t>
      </w:r>
    </w:p>
    <w:p w14:paraId="622E9300" w14:textId="77777777" w:rsidR="00822D38" w:rsidRDefault="00822D38" w:rsidP="00822D38">
      <w:pPr>
        <w:jc w:val="both"/>
      </w:pPr>
      <w:r>
        <w:t>Mohawk Estates Lots: Lots within the subdivision known as “Mohawk Estates” which have been assigned Unit, Block and Lot numbers</w:t>
      </w:r>
    </w:p>
    <w:p w14:paraId="2FCA4663" w14:textId="77777777" w:rsidR="00822D38" w:rsidRDefault="00822D38" w:rsidP="00822D38">
      <w:pPr>
        <w:jc w:val="both"/>
      </w:pPr>
      <w:r>
        <w:lastRenderedPageBreak/>
        <w:t>Section 9 definitions</w:t>
      </w:r>
    </w:p>
    <w:p w14:paraId="7DFB0034" w14:textId="77777777" w:rsidR="00822D38" w:rsidRPr="001955C6" w:rsidRDefault="00822D38" w:rsidP="00822D38">
      <w:pPr>
        <w:jc w:val="both"/>
        <w:rPr>
          <w:color w:val="FF0000"/>
        </w:rPr>
      </w:pPr>
      <w:r w:rsidRPr="001955C6">
        <w:rPr>
          <w:color w:val="FF0000"/>
        </w:rPr>
        <w:t>Lot - - A plot or parcel of land with frontage on a public way or on an approved subdivision road occupied or capable of being occupied by one principal building and the accessory buildings or use customarily incident to it, including such open spaces as are required by this Bylaw.</w:t>
      </w:r>
    </w:p>
    <w:p w14:paraId="2143CC98" w14:textId="77777777" w:rsidR="00822D38" w:rsidRPr="001955C6" w:rsidRDefault="00822D38" w:rsidP="00822D38">
      <w:pPr>
        <w:jc w:val="both"/>
        <w:rPr>
          <w:color w:val="FF0000"/>
        </w:rPr>
      </w:pPr>
      <w:r w:rsidRPr="001955C6">
        <w:rPr>
          <w:color w:val="FF0000"/>
        </w:rPr>
        <w:t>Public Way - - Publicly controlled way accepted by the Town, County, State or Federal government for use as a road or street.</w:t>
      </w:r>
    </w:p>
    <w:p w14:paraId="0D027598" w14:textId="0A978FF1" w:rsidR="00822D38" w:rsidRDefault="00D30EAE" w:rsidP="00425478">
      <w:pPr>
        <w:rPr>
          <w:rFonts w:cstheme="minorHAnsi"/>
          <w:sz w:val="28"/>
          <w:szCs w:val="28"/>
        </w:rPr>
      </w:pPr>
      <w:r>
        <w:rPr>
          <w:rFonts w:cstheme="minorHAnsi"/>
          <w:sz w:val="28"/>
          <w:szCs w:val="28"/>
        </w:rPr>
        <w:t xml:space="preserve">We discussed creating a private way bylaw. </w:t>
      </w:r>
    </w:p>
    <w:p w14:paraId="617C49B1" w14:textId="77777777" w:rsidR="00822D38" w:rsidRDefault="00822D38" w:rsidP="00425478">
      <w:pPr>
        <w:rPr>
          <w:rFonts w:cstheme="minorHAnsi"/>
          <w:color w:val="FF0000"/>
          <w:sz w:val="28"/>
          <w:szCs w:val="28"/>
        </w:rPr>
      </w:pPr>
    </w:p>
    <w:p w14:paraId="36BBEB35" w14:textId="77777777" w:rsidR="00433D79" w:rsidRDefault="00433D79">
      <w:pPr>
        <w:rPr>
          <w:sz w:val="20"/>
          <w:szCs w:val="20"/>
        </w:rPr>
      </w:pPr>
    </w:p>
    <w:p w14:paraId="4B1D5062" w14:textId="0DED0864" w:rsidR="00B6543E" w:rsidRDefault="00C43664">
      <w:pPr>
        <w:rPr>
          <w:sz w:val="20"/>
          <w:szCs w:val="20"/>
        </w:rPr>
      </w:pPr>
      <w:r>
        <w:rPr>
          <w:sz w:val="20"/>
          <w:szCs w:val="20"/>
        </w:rPr>
        <w:t>Doug</w:t>
      </w:r>
      <w:r w:rsidR="000571D8">
        <w:rPr>
          <w:sz w:val="20"/>
          <w:szCs w:val="20"/>
        </w:rPr>
        <w:t xml:space="preserve"> moved that we close the meeting, Bill seconded.</w:t>
      </w:r>
    </w:p>
    <w:p w14:paraId="3EA1A9DA" w14:textId="3B73674A" w:rsidR="00F309E3" w:rsidRPr="00CB779B" w:rsidRDefault="000571D8">
      <w:pPr>
        <w:rPr>
          <w:sz w:val="20"/>
          <w:szCs w:val="20"/>
        </w:rPr>
      </w:pPr>
      <w:r>
        <w:rPr>
          <w:sz w:val="20"/>
          <w:szCs w:val="20"/>
        </w:rPr>
        <w:t>Meeting closed at</w:t>
      </w:r>
      <w:r w:rsidR="00D30EAE">
        <w:rPr>
          <w:sz w:val="20"/>
          <w:szCs w:val="20"/>
        </w:rPr>
        <w:t xml:space="preserve"> 6:44</w:t>
      </w:r>
      <w:r w:rsidR="00931ECC">
        <w:rPr>
          <w:sz w:val="20"/>
          <w:szCs w:val="20"/>
        </w:rPr>
        <w:t xml:space="preserve"> </w:t>
      </w:r>
      <w:r w:rsidR="00C43664">
        <w:rPr>
          <w:sz w:val="20"/>
          <w:szCs w:val="20"/>
        </w:rPr>
        <w:t>pm</w:t>
      </w:r>
      <w:r>
        <w:rPr>
          <w:sz w:val="20"/>
          <w:szCs w:val="20"/>
        </w:rPr>
        <w:t>.</w:t>
      </w:r>
    </w:p>
    <w:p w14:paraId="5AFDD966" w14:textId="77777777" w:rsidR="00B6543E" w:rsidRDefault="00380B29">
      <w:pPr>
        <w:rPr>
          <w:sz w:val="20"/>
          <w:szCs w:val="20"/>
        </w:rPr>
      </w:pPr>
      <w:r w:rsidRPr="00CB779B">
        <w:rPr>
          <w:sz w:val="20"/>
          <w:szCs w:val="20"/>
        </w:rPr>
        <w:t>Respectfully Submitted</w:t>
      </w:r>
      <w:r w:rsidR="00CB779B">
        <w:rPr>
          <w:sz w:val="20"/>
          <w:szCs w:val="20"/>
        </w:rPr>
        <w:t>,</w:t>
      </w:r>
    </w:p>
    <w:p w14:paraId="578A09A7" w14:textId="77777777" w:rsidR="002000D5" w:rsidRPr="00CB779B" w:rsidRDefault="00380B29">
      <w:pPr>
        <w:rPr>
          <w:sz w:val="20"/>
          <w:szCs w:val="20"/>
        </w:rPr>
      </w:pPr>
      <w:r w:rsidRPr="00CB779B">
        <w:rPr>
          <w:sz w:val="20"/>
          <w:szCs w:val="20"/>
        </w:rPr>
        <w:t>Douglas Mason</w:t>
      </w:r>
    </w:p>
    <w:sectPr w:rsidR="002000D5" w:rsidRPr="00CB779B" w:rsidSect="00BB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C0C34"/>
    <w:multiLevelType w:val="hybridMultilevel"/>
    <w:tmpl w:val="65BEB078"/>
    <w:lvl w:ilvl="0" w:tplc="1CDA4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3A0F71"/>
    <w:multiLevelType w:val="hybridMultilevel"/>
    <w:tmpl w:val="4C98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5"/>
    <w:rsid w:val="00002AE2"/>
    <w:rsid w:val="00055696"/>
    <w:rsid w:val="000571D8"/>
    <w:rsid w:val="00061110"/>
    <w:rsid w:val="0009199E"/>
    <w:rsid w:val="000D6FDC"/>
    <w:rsid w:val="00134228"/>
    <w:rsid w:val="0019207E"/>
    <w:rsid w:val="001955C6"/>
    <w:rsid w:val="001B03A0"/>
    <w:rsid w:val="002000D5"/>
    <w:rsid w:val="002125BE"/>
    <w:rsid w:val="0024673B"/>
    <w:rsid w:val="00254229"/>
    <w:rsid w:val="002F2A05"/>
    <w:rsid w:val="00380B29"/>
    <w:rsid w:val="00392CB7"/>
    <w:rsid w:val="00425478"/>
    <w:rsid w:val="00433D79"/>
    <w:rsid w:val="0044100A"/>
    <w:rsid w:val="0046033E"/>
    <w:rsid w:val="004E36FF"/>
    <w:rsid w:val="005203E8"/>
    <w:rsid w:val="005D239E"/>
    <w:rsid w:val="005D4A60"/>
    <w:rsid w:val="00685626"/>
    <w:rsid w:val="006C19DC"/>
    <w:rsid w:val="006D0099"/>
    <w:rsid w:val="00750491"/>
    <w:rsid w:val="00822D38"/>
    <w:rsid w:val="008352BD"/>
    <w:rsid w:val="00872C01"/>
    <w:rsid w:val="008C000E"/>
    <w:rsid w:val="008D2326"/>
    <w:rsid w:val="009023A9"/>
    <w:rsid w:val="0092273D"/>
    <w:rsid w:val="0092527A"/>
    <w:rsid w:val="00931ECC"/>
    <w:rsid w:val="009507A1"/>
    <w:rsid w:val="009E0EE4"/>
    <w:rsid w:val="00A30EAB"/>
    <w:rsid w:val="00AD68EB"/>
    <w:rsid w:val="00B6543E"/>
    <w:rsid w:val="00B66CDA"/>
    <w:rsid w:val="00B818A9"/>
    <w:rsid w:val="00BB1F35"/>
    <w:rsid w:val="00BB4A5F"/>
    <w:rsid w:val="00C17A8F"/>
    <w:rsid w:val="00C21031"/>
    <w:rsid w:val="00C43664"/>
    <w:rsid w:val="00CB0286"/>
    <w:rsid w:val="00CB779B"/>
    <w:rsid w:val="00D01A8E"/>
    <w:rsid w:val="00D03C6C"/>
    <w:rsid w:val="00D30EAE"/>
    <w:rsid w:val="00D8246D"/>
    <w:rsid w:val="00DB0A77"/>
    <w:rsid w:val="00E664A5"/>
    <w:rsid w:val="00E86D54"/>
    <w:rsid w:val="00ED237B"/>
    <w:rsid w:val="00F309E3"/>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48C2"/>
  <w15:docId w15:val="{DED62438-F82F-4AD0-8769-8DD72CA4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3536">
      <w:bodyDiv w:val="1"/>
      <w:marLeft w:val="0"/>
      <w:marRight w:val="0"/>
      <w:marTop w:val="0"/>
      <w:marBottom w:val="0"/>
      <w:divBdr>
        <w:top w:val="none" w:sz="0" w:space="0" w:color="auto"/>
        <w:left w:val="none" w:sz="0" w:space="0" w:color="auto"/>
        <w:bottom w:val="none" w:sz="0" w:space="0" w:color="auto"/>
        <w:right w:val="none" w:sz="0" w:space="0" w:color="auto"/>
      </w:divBdr>
    </w:div>
    <w:div w:id="470946937">
      <w:bodyDiv w:val="1"/>
      <w:marLeft w:val="0"/>
      <w:marRight w:val="0"/>
      <w:marTop w:val="0"/>
      <w:marBottom w:val="0"/>
      <w:divBdr>
        <w:top w:val="none" w:sz="0" w:space="0" w:color="auto"/>
        <w:left w:val="none" w:sz="0" w:space="0" w:color="auto"/>
        <w:bottom w:val="none" w:sz="0" w:space="0" w:color="auto"/>
        <w:right w:val="none" w:sz="0" w:space="0" w:color="auto"/>
      </w:divBdr>
    </w:div>
    <w:div w:id="652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Mason</dc:creator>
  <cp:keywords/>
  <dc:description/>
  <cp:lastModifiedBy>Douglas Mason</cp:lastModifiedBy>
  <cp:revision>3</cp:revision>
  <cp:lastPrinted>2009-07-17T15:54:00Z</cp:lastPrinted>
  <dcterms:created xsi:type="dcterms:W3CDTF">2021-02-04T05:03:00Z</dcterms:created>
  <dcterms:modified xsi:type="dcterms:W3CDTF">2021-02-18T21:31:00Z</dcterms:modified>
</cp:coreProperties>
</file>