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ECDB" w14:textId="77777777" w:rsidR="00EA0278" w:rsidRDefault="006525F5">
      <w:pPr>
        <w:tabs>
          <w:tab w:val="center" w:pos="5040"/>
        </w:tabs>
        <w:rPr>
          <w:rFonts w:ascii="Arial" w:eastAsia="Arial" w:hAnsi="Arial" w:cs="Arial"/>
          <w:b/>
          <w:sz w:val="28"/>
          <w:szCs w:val="28"/>
        </w:rPr>
      </w:pPr>
      <w:bookmarkStart w:id="0" w:name="_GoBack"/>
      <w:bookmarkEnd w:id="0"/>
      <w:r>
        <w:rPr>
          <w:noProof/>
        </w:rPr>
        <w:drawing>
          <wp:anchor distT="0" distB="0" distL="114300" distR="114300" simplePos="0" relativeHeight="251658240" behindDoc="0" locked="0" layoutInCell="1" hidden="0" allowOverlap="1" wp14:anchorId="30837F83" wp14:editId="3FBF96A3">
            <wp:simplePos x="0" y="0"/>
            <wp:positionH relativeFrom="column">
              <wp:posOffset>2219325</wp:posOffset>
            </wp:positionH>
            <wp:positionV relativeFrom="paragraph">
              <wp:posOffset>-704849</wp:posOffset>
            </wp:positionV>
            <wp:extent cx="1504950" cy="1832953"/>
            <wp:effectExtent l="0" t="0" r="0" b="0"/>
            <wp:wrapNone/>
            <wp:docPr id="20" name="image6.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Logo&#10;&#10;Description automatically generated"/>
                    <pic:cNvPicPr preferRelativeResize="0"/>
                  </pic:nvPicPr>
                  <pic:blipFill>
                    <a:blip r:embed="rId8"/>
                    <a:srcRect/>
                    <a:stretch>
                      <a:fillRect/>
                    </a:stretch>
                  </pic:blipFill>
                  <pic:spPr>
                    <a:xfrm>
                      <a:off x="0" y="0"/>
                      <a:ext cx="1504950" cy="1832953"/>
                    </a:xfrm>
                    <a:prstGeom prst="rect">
                      <a:avLst/>
                    </a:prstGeom>
                    <a:ln/>
                  </pic:spPr>
                </pic:pic>
              </a:graphicData>
            </a:graphic>
          </wp:anchor>
        </w:drawing>
      </w:r>
    </w:p>
    <w:p w14:paraId="248F4A67" w14:textId="77777777" w:rsidR="00EA0278" w:rsidRDefault="006525F5">
      <w:pPr>
        <w:tabs>
          <w:tab w:val="center" w:pos="4320"/>
        </w:tabs>
        <w:rPr>
          <w:rFonts w:ascii="Arial" w:eastAsia="Arial" w:hAnsi="Arial" w:cs="Arial"/>
          <w:b/>
          <w:sz w:val="28"/>
          <w:szCs w:val="28"/>
        </w:rPr>
      </w:pPr>
      <w:r>
        <w:rPr>
          <w:rFonts w:ascii="Arial" w:eastAsia="Arial" w:hAnsi="Arial" w:cs="Arial"/>
          <w:b/>
          <w:sz w:val="28"/>
          <w:szCs w:val="28"/>
        </w:rPr>
        <w:tab/>
      </w:r>
    </w:p>
    <w:p w14:paraId="282617C7" w14:textId="77777777" w:rsidR="00EA0278" w:rsidRDefault="00EA0278">
      <w:pPr>
        <w:tabs>
          <w:tab w:val="center" w:pos="4320"/>
        </w:tabs>
        <w:rPr>
          <w:rFonts w:ascii="Arial" w:eastAsia="Arial" w:hAnsi="Arial" w:cs="Arial"/>
          <w:b/>
          <w:sz w:val="28"/>
          <w:szCs w:val="28"/>
        </w:rPr>
      </w:pPr>
    </w:p>
    <w:p w14:paraId="586AF646" w14:textId="77777777" w:rsidR="00EA0278" w:rsidRDefault="006525F5">
      <w:pPr>
        <w:tabs>
          <w:tab w:val="center" w:pos="4320"/>
        </w:tabs>
        <w:rPr>
          <w:rFonts w:ascii="Arial" w:eastAsia="Arial" w:hAnsi="Arial" w:cs="Arial"/>
          <w:b/>
          <w:sz w:val="28"/>
          <w:szCs w:val="28"/>
        </w:rPr>
      </w:pPr>
      <w:r>
        <w:rPr>
          <w:noProof/>
        </w:rPr>
        <mc:AlternateContent>
          <mc:Choice Requires="wps">
            <w:drawing>
              <wp:anchor distT="0" distB="0" distL="114300" distR="114300" simplePos="0" relativeHeight="251659264" behindDoc="0" locked="0" layoutInCell="1" hidden="0" allowOverlap="1" wp14:anchorId="3402C115" wp14:editId="68B6229C">
                <wp:simplePos x="0" y="0"/>
                <wp:positionH relativeFrom="column">
                  <wp:posOffset>-812799</wp:posOffset>
                </wp:positionH>
                <wp:positionV relativeFrom="paragraph">
                  <wp:posOffset>190500</wp:posOffset>
                </wp:positionV>
                <wp:extent cx="1600200" cy="6591935"/>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550663" y="488795"/>
                          <a:ext cx="1590675" cy="6582410"/>
                        </a:xfrm>
                        <a:prstGeom prst="rect">
                          <a:avLst/>
                        </a:prstGeom>
                        <a:noFill/>
                        <a:ln>
                          <a:noFill/>
                        </a:ln>
                      </wps:spPr>
                      <wps:txbx>
                        <w:txbxContent>
                          <w:p w14:paraId="6CBE5EDE" w14:textId="77777777" w:rsidR="00EA0278" w:rsidRDefault="00EA0278">
                            <w:pPr>
                              <w:textDirection w:val="btLr"/>
                            </w:pPr>
                          </w:p>
                          <w:p w14:paraId="5E4A4D07" w14:textId="77777777" w:rsidR="00EA0278" w:rsidRDefault="00EA0278">
                            <w:pPr>
                              <w:textDirection w:val="btLr"/>
                            </w:pPr>
                          </w:p>
                          <w:p w14:paraId="6379F269" w14:textId="77777777" w:rsidR="00EA0278" w:rsidRDefault="006525F5">
                            <w:pPr>
                              <w:textDirection w:val="btLr"/>
                            </w:pPr>
                            <w:r>
                              <w:rPr>
                                <w:rFonts w:ascii="Athelas" w:eastAsia="Athelas" w:hAnsi="Athelas" w:cs="Athelas"/>
                                <w:b/>
                                <w:color w:val="497637"/>
                                <w:sz w:val="24"/>
                              </w:rPr>
                              <w:t>Board of Trustees</w:t>
                            </w:r>
                          </w:p>
                          <w:p w14:paraId="5855A36C" w14:textId="77777777" w:rsidR="00EA0278" w:rsidRDefault="00EA0278">
                            <w:pPr>
                              <w:textDirection w:val="btLr"/>
                            </w:pPr>
                          </w:p>
                          <w:p w14:paraId="686B5B0C" w14:textId="77777777" w:rsidR="00EA0278" w:rsidRDefault="006525F5">
                            <w:pPr>
                              <w:textDirection w:val="btLr"/>
                            </w:pPr>
                            <w:r>
                              <w:rPr>
                                <w:rFonts w:ascii="Athelas" w:eastAsia="Athelas" w:hAnsi="Athelas" w:cs="Athelas"/>
                                <w:b/>
                                <w:color w:val="102D4E"/>
                                <w:sz w:val="18"/>
                              </w:rPr>
                              <w:t>Laurie Benoit</w:t>
                            </w:r>
                          </w:p>
                          <w:p w14:paraId="7990BC04" w14:textId="77777777" w:rsidR="00EA0278" w:rsidRDefault="006525F5">
                            <w:pPr>
                              <w:textDirection w:val="btLr"/>
                            </w:pPr>
                            <w:r>
                              <w:rPr>
                                <w:rFonts w:ascii="Athelas" w:eastAsia="Athelas" w:hAnsi="Athelas" w:cs="Athelas"/>
                                <w:i/>
                                <w:color w:val="102D4E"/>
                                <w:sz w:val="18"/>
                              </w:rPr>
                              <w:t>Chair</w:t>
                            </w:r>
                          </w:p>
                          <w:p w14:paraId="4089CB6E" w14:textId="77777777" w:rsidR="00EA0278" w:rsidRDefault="00EA0278">
                            <w:pPr>
                              <w:textDirection w:val="btLr"/>
                            </w:pPr>
                          </w:p>
                          <w:p w14:paraId="014E1D0C" w14:textId="77777777" w:rsidR="00EA0278" w:rsidRDefault="006525F5">
                            <w:pPr>
                              <w:textDirection w:val="btLr"/>
                            </w:pPr>
                            <w:r>
                              <w:rPr>
                                <w:rFonts w:ascii="Athelas" w:eastAsia="Athelas" w:hAnsi="Athelas" w:cs="Athelas"/>
                                <w:b/>
                                <w:color w:val="102D4E"/>
                                <w:sz w:val="18"/>
                              </w:rPr>
                              <w:t>Peter Stevens</w:t>
                            </w:r>
                          </w:p>
                          <w:p w14:paraId="2CBCFFEC" w14:textId="77777777" w:rsidR="00EA0278" w:rsidRDefault="006525F5">
                            <w:pPr>
                              <w:textDirection w:val="btLr"/>
                            </w:pPr>
                            <w:r>
                              <w:rPr>
                                <w:rFonts w:ascii="Athelas" w:eastAsia="Athelas" w:hAnsi="Athelas" w:cs="Athelas"/>
                                <w:i/>
                                <w:color w:val="102D4E"/>
                                <w:sz w:val="18"/>
                              </w:rPr>
                              <w:t>Vice Chair</w:t>
                            </w:r>
                          </w:p>
                          <w:p w14:paraId="69B2BACE" w14:textId="77777777" w:rsidR="00EA0278" w:rsidRDefault="00EA0278">
                            <w:pPr>
                              <w:textDirection w:val="btLr"/>
                            </w:pPr>
                          </w:p>
                          <w:p w14:paraId="08B54D6A" w14:textId="77777777" w:rsidR="00EA0278" w:rsidRDefault="006525F5">
                            <w:pPr>
                              <w:textDirection w:val="btLr"/>
                            </w:pPr>
                            <w:r>
                              <w:rPr>
                                <w:rFonts w:ascii="Athelas" w:eastAsia="Athelas" w:hAnsi="Athelas" w:cs="Athelas"/>
                                <w:b/>
                                <w:color w:val="102D4E"/>
                                <w:sz w:val="18"/>
                              </w:rPr>
                              <w:t xml:space="preserve">Karen </w:t>
                            </w:r>
                            <w:proofErr w:type="spellStart"/>
                            <w:r>
                              <w:rPr>
                                <w:rFonts w:ascii="Athelas" w:eastAsia="Athelas" w:hAnsi="Athelas" w:cs="Athelas"/>
                                <w:b/>
                                <w:color w:val="102D4E"/>
                                <w:sz w:val="18"/>
                              </w:rPr>
                              <w:t>Blom</w:t>
                            </w:r>
                            <w:proofErr w:type="spellEnd"/>
                          </w:p>
                          <w:p w14:paraId="2E678BC3" w14:textId="77777777" w:rsidR="00EA0278" w:rsidRDefault="006525F5">
                            <w:pPr>
                              <w:textDirection w:val="btLr"/>
                            </w:pPr>
                            <w:r>
                              <w:rPr>
                                <w:rFonts w:ascii="Athelas" w:eastAsia="Athelas" w:hAnsi="Athelas" w:cs="Athelas"/>
                                <w:i/>
                                <w:color w:val="102D4E"/>
                                <w:sz w:val="18"/>
                              </w:rPr>
                              <w:t>Treasurer</w:t>
                            </w:r>
                          </w:p>
                          <w:p w14:paraId="556990C7" w14:textId="77777777" w:rsidR="00EA0278" w:rsidRDefault="00EA0278">
                            <w:pPr>
                              <w:textDirection w:val="btLr"/>
                            </w:pPr>
                          </w:p>
                          <w:p w14:paraId="4DE4136F" w14:textId="77777777" w:rsidR="00EA0278" w:rsidRDefault="006525F5">
                            <w:pPr>
                              <w:textDirection w:val="btLr"/>
                            </w:pPr>
                            <w:r>
                              <w:rPr>
                                <w:rFonts w:ascii="Athelas" w:eastAsia="Athelas" w:hAnsi="Athelas" w:cs="Athelas"/>
                                <w:b/>
                                <w:color w:val="102D4E"/>
                                <w:sz w:val="18"/>
                              </w:rPr>
                              <w:t>Ellen Miller</w:t>
                            </w:r>
                          </w:p>
                          <w:p w14:paraId="41CA6DCE" w14:textId="77777777" w:rsidR="00EA0278" w:rsidRDefault="006525F5">
                            <w:pPr>
                              <w:textDirection w:val="btLr"/>
                            </w:pPr>
                            <w:r>
                              <w:rPr>
                                <w:rFonts w:ascii="Athelas" w:eastAsia="Athelas" w:hAnsi="Athelas" w:cs="Athelas"/>
                                <w:i/>
                                <w:color w:val="102D4E"/>
                                <w:sz w:val="18"/>
                              </w:rPr>
                              <w:t>Secretary</w:t>
                            </w:r>
                          </w:p>
                          <w:p w14:paraId="0DE34192" w14:textId="77777777" w:rsidR="00EA0278" w:rsidRDefault="00EA0278">
                            <w:pPr>
                              <w:textDirection w:val="btLr"/>
                            </w:pPr>
                          </w:p>
                          <w:p w14:paraId="62572753" w14:textId="77777777" w:rsidR="00EA0278" w:rsidRDefault="006525F5">
                            <w:pPr>
                              <w:textDirection w:val="btLr"/>
                            </w:pPr>
                            <w:r>
                              <w:rPr>
                                <w:rFonts w:ascii="Athelas" w:eastAsia="Athelas" w:hAnsi="Athelas" w:cs="Athelas"/>
                                <w:b/>
                                <w:color w:val="102D4E"/>
                                <w:sz w:val="18"/>
                              </w:rPr>
                              <w:t>Traci Ayer</w:t>
                            </w:r>
                          </w:p>
                          <w:p w14:paraId="448C7837" w14:textId="77777777" w:rsidR="00EA0278" w:rsidRDefault="00EA0278">
                            <w:pPr>
                              <w:textDirection w:val="btLr"/>
                            </w:pPr>
                          </w:p>
                          <w:p w14:paraId="5BECA062" w14:textId="77777777" w:rsidR="00EA0278" w:rsidRDefault="006525F5">
                            <w:pPr>
                              <w:textDirection w:val="btLr"/>
                            </w:pPr>
                            <w:r>
                              <w:rPr>
                                <w:rFonts w:ascii="Athelas" w:eastAsia="Athelas" w:hAnsi="Athelas" w:cs="Athelas"/>
                                <w:b/>
                                <w:color w:val="102D4E"/>
                                <w:sz w:val="18"/>
                              </w:rPr>
                              <w:t>John Cornman</w:t>
                            </w:r>
                          </w:p>
                          <w:p w14:paraId="1FD1B79B" w14:textId="77777777" w:rsidR="00EA0278" w:rsidRDefault="00EA0278">
                            <w:pPr>
                              <w:textDirection w:val="btLr"/>
                            </w:pPr>
                          </w:p>
                          <w:p w14:paraId="4B7D6D48" w14:textId="77777777" w:rsidR="00EA0278" w:rsidRDefault="006525F5">
                            <w:pPr>
                              <w:textDirection w:val="btLr"/>
                            </w:pPr>
                            <w:r>
                              <w:rPr>
                                <w:rFonts w:ascii="Athelas" w:eastAsia="Athelas" w:hAnsi="Athelas" w:cs="Athelas"/>
                                <w:b/>
                                <w:color w:val="102D4E"/>
                                <w:sz w:val="18"/>
                              </w:rPr>
                              <w:t>Karen Fairbrother</w:t>
                            </w:r>
                          </w:p>
                          <w:p w14:paraId="25D630EF" w14:textId="77777777" w:rsidR="00EA0278" w:rsidRDefault="00EA0278">
                            <w:pPr>
                              <w:textDirection w:val="btLr"/>
                            </w:pPr>
                          </w:p>
                          <w:p w14:paraId="25200922" w14:textId="77777777" w:rsidR="00EA0278" w:rsidRDefault="006525F5">
                            <w:pPr>
                              <w:textDirection w:val="btLr"/>
                            </w:pPr>
                            <w:r>
                              <w:rPr>
                                <w:rFonts w:ascii="Athelas" w:eastAsia="Athelas" w:hAnsi="Athelas" w:cs="Athelas"/>
                                <w:b/>
                                <w:color w:val="102D4E"/>
                                <w:sz w:val="18"/>
                              </w:rPr>
                              <w:t>Bev LaBelle</w:t>
                            </w:r>
                          </w:p>
                          <w:p w14:paraId="590B1BB1" w14:textId="77777777" w:rsidR="00EA0278" w:rsidRDefault="00EA0278">
                            <w:pPr>
                              <w:textDirection w:val="btLr"/>
                            </w:pPr>
                          </w:p>
                          <w:p w14:paraId="1A3233F0" w14:textId="77777777" w:rsidR="00EA0278" w:rsidRDefault="006525F5">
                            <w:pPr>
                              <w:textDirection w:val="btLr"/>
                            </w:pPr>
                            <w:r>
                              <w:rPr>
                                <w:rFonts w:ascii="Athelas" w:eastAsia="Athelas" w:hAnsi="Athelas" w:cs="Athelas"/>
                                <w:b/>
                                <w:color w:val="102D4E"/>
                                <w:sz w:val="18"/>
                              </w:rPr>
                              <w:t>Jana Standish</w:t>
                            </w:r>
                          </w:p>
                          <w:p w14:paraId="12FF417A" w14:textId="77777777" w:rsidR="00EA0278" w:rsidRDefault="00EA0278">
                            <w:pPr>
                              <w:textDirection w:val="btLr"/>
                            </w:pPr>
                          </w:p>
                          <w:p w14:paraId="657F9D24" w14:textId="77777777" w:rsidR="00EA0278" w:rsidRDefault="006525F5">
                            <w:pPr>
                              <w:textDirection w:val="btLr"/>
                            </w:pPr>
                            <w:r>
                              <w:rPr>
                                <w:rFonts w:ascii="Athelas" w:eastAsia="Athelas" w:hAnsi="Athelas" w:cs="Athelas"/>
                                <w:b/>
                                <w:color w:val="102D4E"/>
                                <w:sz w:val="18"/>
                              </w:rPr>
                              <w:t>Arthur De Bow</w:t>
                            </w:r>
                          </w:p>
                          <w:p w14:paraId="6BBC5447" w14:textId="77777777" w:rsidR="00EA0278" w:rsidRDefault="00EA0278">
                            <w:pPr>
                              <w:textDirection w:val="btLr"/>
                            </w:pPr>
                          </w:p>
                          <w:p w14:paraId="32FA1EB5" w14:textId="77777777" w:rsidR="00EA0278" w:rsidRDefault="006525F5">
                            <w:pPr>
                              <w:textDirection w:val="btLr"/>
                            </w:pPr>
                            <w:r>
                              <w:rPr>
                                <w:rFonts w:ascii="Athelas" w:eastAsia="Athelas" w:hAnsi="Athelas" w:cs="Athelas"/>
                                <w:b/>
                                <w:color w:val="497637"/>
                                <w:sz w:val="24"/>
                              </w:rPr>
                              <w:t>Staff</w:t>
                            </w:r>
                          </w:p>
                          <w:p w14:paraId="4078C36C" w14:textId="77777777" w:rsidR="00EA0278" w:rsidRDefault="00EA0278">
                            <w:pPr>
                              <w:textDirection w:val="btLr"/>
                            </w:pPr>
                          </w:p>
                          <w:p w14:paraId="73EDCC84" w14:textId="77777777" w:rsidR="00EA0278" w:rsidRDefault="006525F5">
                            <w:pPr>
                              <w:textDirection w:val="btLr"/>
                            </w:pPr>
                            <w:r>
                              <w:rPr>
                                <w:rFonts w:ascii="Athelas" w:eastAsia="Athelas" w:hAnsi="Athelas" w:cs="Athelas"/>
                                <w:b/>
                                <w:color w:val="102D4E"/>
                                <w:sz w:val="18"/>
                              </w:rPr>
                              <w:t xml:space="preserve">Kristen </w:t>
                            </w:r>
                            <w:proofErr w:type="spellStart"/>
                            <w:r>
                              <w:rPr>
                                <w:rFonts w:ascii="Athelas" w:eastAsia="Athelas" w:hAnsi="Athelas" w:cs="Athelas"/>
                                <w:b/>
                                <w:color w:val="102D4E"/>
                                <w:sz w:val="18"/>
                              </w:rPr>
                              <w:t>Tillona</w:t>
                            </w:r>
                            <w:proofErr w:type="spellEnd"/>
                            <w:r>
                              <w:rPr>
                                <w:rFonts w:ascii="Athelas" w:eastAsia="Athelas" w:hAnsi="Athelas" w:cs="Athelas"/>
                                <w:b/>
                                <w:color w:val="102D4E"/>
                                <w:sz w:val="18"/>
                              </w:rPr>
                              <w:t xml:space="preserve"> Baker</w:t>
                            </w:r>
                          </w:p>
                          <w:p w14:paraId="04CBCC55" w14:textId="77777777" w:rsidR="00EA0278" w:rsidRDefault="006525F5">
                            <w:pPr>
                              <w:textDirection w:val="btLr"/>
                            </w:pPr>
                            <w:r>
                              <w:rPr>
                                <w:rFonts w:ascii="Athelas" w:eastAsia="Athelas" w:hAnsi="Athelas" w:cs="Athelas"/>
                                <w:i/>
                                <w:color w:val="102D4E"/>
                                <w:sz w:val="18"/>
                              </w:rPr>
                              <w:t xml:space="preserve">Executive </w:t>
                            </w:r>
                            <w:r>
                              <w:rPr>
                                <w:rFonts w:ascii="Athelas" w:eastAsia="Athelas" w:hAnsi="Athelas" w:cs="Athelas"/>
                                <w:i/>
                                <w:color w:val="102D4E"/>
                                <w:sz w:val="18"/>
                              </w:rPr>
                              <w:t>Director</w:t>
                            </w:r>
                          </w:p>
                          <w:p w14:paraId="196A8D68" w14:textId="77777777" w:rsidR="00EA0278" w:rsidRDefault="00EA0278">
                            <w:pPr>
                              <w:textDirection w:val="btLr"/>
                            </w:pPr>
                          </w:p>
                          <w:p w14:paraId="27BF8EEC" w14:textId="77777777" w:rsidR="00EA0278" w:rsidRDefault="006525F5">
                            <w:pPr>
                              <w:textDirection w:val="btLr"/>
                            </w:pPr>
                            <w:r>
                              <w:rPr>
                                <w:rFonts w:ascii="Athelas" w:eastAsia="Athelas" w:hAnsi="Athelas" w:cs="Athelas"/>
                                <w:b/>
                                <w:color w:val="102D4E"/>
                                <w:sz w:val="18"/>
                              </w:rPr>
                              <w:t>Cassy Coeur</w:t>
                            </w:r>
                          </w:p>
                          <w:p w14:paraId="7ADAB9CA" w14:textId="77777777" w:rsidR="00EA0278" w:rsidRDefault="006525F5">
                            <w:pPr>
                              <w:textDirection w:val="btLr"/>
                            </w:pPr>
                            <w:r>
                              <w:rPr>
                                <w:rFonts w:ascii="Athelas" w:eastAsia="Athelas" w:hAnsi="Athelas" w:cs="Athelas"/>
                                <w:i/>
                                <w:color w:val="102D4E"/>
                                <w:sz w:val="18"/>
                              </w:rPr>
                              <w:t>Business Manager</w:t>
                            </w:r>
                          </w:p>
                          <w:p w14:paraId="34167438" w14:textId="77777777" w:rsidR="00EA0278" w:rsidRDefault="00EA0278">
                            <w:pPr>
                              <w:textDirection w:val="btLr"/>
                            </w:pPr>
                          </w:p>
                          <w:p w14:paraId="5C75494E" w14:textId="77777777" w:rsidR="00EA0278" w:rsidRDefault="006525F5">
                            <w:pPr>
                              <w:textDirection w:val="btLr"/>
                            </w:pPr>
                            <w:r>
                              <w:rPr>
                                <w:rFonts w:ascii="Athelas" w:eastAsia="Athelas" w:hAnsi="Athelas" w:cs="Athelas"/>
                                <w:b/>
                                <w:color w:val="102D4E"/>
                                <w:sz w:val="18"/>
                              </w:rPr>
                              <w:t xml:space="preserve">Dee </w:t>
                            </w:r>
                            <w:proofErr w:type="spellStart"/>
                            <w:r>
                              <w:rPr>
                                <w:rFonts w:ascii="Athelas" w:eastAsia="Athelas" w:hAnsi="Athelas" w:cs="Athelas"/>
                                <w:b/>
                                <w:color w:val="102D4E"/>
                                <w:sz w:val="18"/>
                              </w:rPr>
                              <w:t>Dee</w:t>
                            </w:r>
                            <w:proofErr w:type="spellEnd"/>
                            <w:r>
                              <w:rPr>
                                <w:rFonts w:ascii="Athelas" w:eastAsia="Athelas" w:hAnsi="Athelas" w:cs="Athelas"/>
                                <w:b/>
                                <w:color w:val="102D4E"/>
                                <w:sz w:val="18"/>
                              </w:rPr>
                              <w:t xml:space="preserve"> </w:t>
                            </w:r>
                            <w:proofErr w:type="spellStart"/>
                            <w:r>
                              <w:rPr>
                                <w:rFonts w:ascii="Athelas" w:eastAsia="Athelas" w:hAnsi="Athelas" w:cs="Athelas"/>
                                <w:b/>
                                <w:color w:val="102D4E"/>
                                <w:sz w:val="18"/>
                              </w:rPr>
                              <w:t>Pielock</w:t>
                            </w:r>
                            <w:proofErr w:type="spellEnd"/>
                          </w:p>
                          <w:p w14:paraId="1A8A21AF" w14:textId="77777777" w:rsidR="00EA0278" w:rsidRDefault="006525F5">
                            <w:pPr>
                              <w:textDirection w:val="btLr"/>
                            </w:pPr>
                            <w:r>
                              <w:rPr>
                                <w:rFonts w:ascii="Athelas" w:eastAsia="Athelas" w:hAnsi="Athelas" w:cs="Athelas"/>
                                <w:i/>
                                <w:color w:val="102D4E"/>
                                <w:sz w:val="18"/>
                              </w:rPr>
                              <w:t>Executive Assistant</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02C115" id="Rectangle 13" o:spid="_x0000_s1026" style="position:absolute;margin-left:-64pt;margin-top:15pt;width:126pt;height:51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" filled="f" stroked="f">
                <v:textbox inset="2.53958mm,1.2694mm,2.53958mm,1.2694mm">
                  <w:txbxContent>
                    <w:p w14:paraId="6CBE5EDE" w14:textId="77777777" w:rsidR="00EA0278" w:rsidRDefault="00EA0278">
                      <w:pPr>
                        <w:textDirection w:val="btLr"/>
                      </w:pPr>
                    </w:p>
                    <w:p w14:paraId="5E4A4D07" w14:textId="77777777" w:rsidR="00EA0278" w:rsidRDefault="00EA0278">
                      <w:pPr>
                        <w:textDirection w:val="btLr"/>
                      </w:pPr>
                    </w:p>
                    <w:p w14:paraId="6379F269" w14:textId="77777777" w:rsidR="00EA0278" w:rsidRDefault="00000000">
                      <w:pPr>
                        <w:textDirection w:val="btLr"/>
                      </w:pPr>
                      <w:r>
                        <w:rPr>
                          <w:rFonts w:ascii="Athelas" w:eastAsia="Athelas" w:hAnsi="Athelas" w:cs="Athelas"/>
                          <w:b/>
                          <w:color w:val="497637"/>
                          <w:sz w:val="24"/>
                        </w:rPr>
                        <w:t>Board of Trustees</w:t>
                      </w:r>
                    </w:p>
                    <w:p w14:paraId="5855A36C" w14:textId="77777777" w:rsidR="00EA0278" w:rsidRDefault="00EA0278">
                      <w:pPr>
                        <w:textDirection w:val="btLr"/>
                      </w:pPr>
                    </w:p>
                    <w:p w14:paraId="686B5B0C" w14:textId="77777777" w:rsidR="00EA0278" w:rsidRDefault="00000000">
                      <w:pPr>
                        <w:textDirection w:val="btLr"/>
                      </w:pPr>
                      <w:r>
                        <w:rPr>
                          <w:rFonts w:ascii="Athelas" w:eastAsia="Athelas" w:hAnsi="Athelas" w:cs="Athelas"/>
                          <w:b/>
                          <w:color w:val="102D4E"/>
                          <w:sz w:val="18"/>
                        </w:rPr>
                        <w:t>Laurie Benoit</w:t>
                      </w:r>
                    </w:p>
                    <w:p w14:paraId="7990BC04" w14:textId="77777777" w:rsidR="00EA0278" w:rsidRDefault="00000000">
                      <w:pPr>
                        <w:textDirection w:val="btLr"/>
                      </w:pPr>
                      <w:r>
                        <w:rPr>
                          <w:rFonts w:ascii="Athelas" w:eastAsia="Athelas" w:hAnsi="Athelas" w:cs="Athelas"/>
                          <w:i/>
                          <w:color w:val="102D4E"/>
                          <w:sz w:val="18"/>
                        </w:rPr>
                        <w:t>Chair</w:t>
                      </w:r>
                    </w:p>
                    <w:p w14:paraId="4089CB6E" w14:textId="77777777" w:rsidR="00EA0278" w:rsidRDefault="00EA0278">
                      <w:pPr>
                        <w:textDirection w:val="btLr"/>
                      </w:pPr>
                    </w:p>
                    <w:p w14:paraId="014E1D0C" w14:textId="77777777" w:rsidR="00EA0278" w:rsidRDefault="00000000">
                      <w:pPr>
                        <w:textDirection w:val="btLr"/>
                      </w:pPr>
                      <w:r>
                        <w:rPr>
                          <w:rFonts w:ascii="Athelas" w:eastAsia="Athelas" w:hAnsi="Athelas" w:cs="Athelas"/>
                          <w:b/>
                          <w:color w:val="102D4E"/>
                          <w:sz w:val="18"/>
                        </w:rPr>
                        <w:t>Peter Stevens</w:t>
                      </w:r>
                    </w:p>
                    <w:p w14:paraId="2CBCFFEC" w14:textId="77777777" w:rsidR="00EA0278" w:rsidRDefault="00000000">
                      <w:pPr>
                        <w:textDirection w:val="btLr"/>
                      </w:pPr>
                      <w:r>
                        <w:rPr>
                          <w:rFonts w:ascii="Athelas" w:eastAsia="Athelas" w:hAnsi="Athelas" w:cs="Athelas"/>
                          <w:i/>
                          <w:color w:val="102D4E"/>
                          <w:sz w:val="18"/>
                        </w:rPr>
                        <w:t>Vice Chair</w:t>
                      </w:r>
                    </w:p>
                    <w:p w14:paraId="69B2BACE" w14:textId="77777777" w:rsidR="00EA0278" w:rsidRDefault="00EA0278">
                      <w:pPr>
                        <w:textDirection w:val="btLr"/>
                      </w:pPr>
                    </w:p>
                    <w:p w14:paraId="08B54D6A" w14:textId="77777777" w:rsidR="00EA0278" w:rsidRDefault="00000000">
                      <w:pPr>
                        <w:textDirection w:val="btLr"/>
                      </w:pPr>
                      <w:r>
                        <w:rPr>
                          <w:rFonts w:ascii="Athelas" w:eastAsia="Athelas" w:hAnsi="Athelas" w:cs="Athelas"/>
                          <w:b/>
                          <w:color w:val="102D4E"/>
                          <w:sz w:val="18"/>
                        </w:rPr>
                        <w:t xml:space="preserve">Karen </w:t>
                      </w:r>
                      <w:proofErr w:type="spellStart"/>
                      <w:r>
                        <w:rPr>
                          <w:rFonts w:ascii="Athelas" w:eastAsia="Athelas" w:hAnsi="Athelas" w:cs="Athelas"/>
                          <w:b/>
                          <w:color w:val="102D4E"/>
                          <w:sz w:val="18"/>
                        </w:rPr>
                        <w:t>Blom</w:t>
                      </w:r>
                      <w:proofErr w:type="spellEnd"/>
                    </w:p>
                    <w:p w14:paraId="2E678BC3" w14:textId="77777777" w:rsidR="00EA0278" w:rsidRDefault="00000000">
                      <w:pPr>
                        <w:textDirection w:val="btLr"/>
                      </w:pPr>
                      <w:r>
                        <w:rPr>
                          <w:rFonts w:ascii="Athelas" w:eastAsia="Athelas" w:hAnsi="Athelas" w:cs="Athelas"/>
                          <w:i/>
                          <w:color w:val="102D4E"/>
                          <w:sz w:val="18"/>
                        </w:rPr>
                        <w:t>Treasurer</w:t>
                      </w:r>
                    </w:p>
                    <w:p w14:paraId="556990C7" w14:textId="77777777" w:rsidR="00EA0278" w:rsidRDefault="00EA0278">
                      <w:pPr>
                        <w:textDirection w:val="btLr"/>
                      </w:pPr>
                    </w:p>
                    <w:p w14:paraId="4DE4136F" w14:textId="77777777" w:rsidR="00EA0278" w:rsidRDefault="00000000">
                      <w:pPr>
                        <w:textDirection w:val="btLr"/>
                      </w:pPr>
                      <w:r>
                        <w:rPr>
                          <w:rFonts w:ascii="Athelas" w:eastAsia="Athelas" w:hAnsi="Athelas" w:cs="Athelas"/>
                          <w:b/>
                          <w:color w:val="102D4E"/>
                          <w:sz w:val="18"/>
                        </w:rPr>
                        <w:t>Ellen Miller</w:t>
                      </w:r>
                    </w:p>
                    <w:p w14:paraId="41CA6DCE" w14:textId="77777777" w:rsidR="00EA0278" w:rsidRDefault="00000000">
                      <w:pPr>
                        <w:textDirection w:val="btLr"/>
                      </w:pPr>
                      <w:r>
                        <w:rPr>
                          <w:rFonts w:ascii="Athelas" w:eastAsia="Athelas" w:hAnsi="Athelas" w:cs="Athelas"/>
                          <w:i/>
                          <w:color w:val="102D4E"/>
                          <w:sz w:val="18"/>
                        </w:rPr>
                        <w:t>Secretary</w:t>
                      </w:r>
                    </w:p>
                    <w:p w14:paraId="0DE34192" w14:textId="77777777" w:rsidR="00EA0278" w:rsidRDefault="00EA0278">
                      <w:pPr>
                        <w:textDirection w:val="btLr"/>
                      </w:pPr>
                    </w:p>
                    <w:p w14:paraId="62572753" w14:textId="77777777" w:rsidR="00EA0278" w:rsidRDefault="00000000">
                      <w:pPr>
                        <w:textDirection w:val="btLr"/>
                      </w:pPr>
                      <w:r>
                        <w:rPr>
                          <w:rFonts w:ascii="Athelas" w:eastAsia="Athelas" w:hAnsi="Athelas" w:cs="Athelas"/>
                          <w:b/>
                          <w:color w:val="102D4E"/>
                          <w:sz w:val="18"/>
                        </w:rPr>
                        <w:t>Traci Ayer</w:t>
                      </w:r>
                    </w:p>
                    <w:p w14:paraId="448C7837" w14:textId="77777777" w:rsidR="00EA0278" w:rsidRDefault="00EA0278">
                      <w:pPr>
                        <w:textDirection w:val="btLr"/>
                      </w:pPr>
                    </w:p>
                    <w:p w14:paraId="5BECA062" w14:textId="77777777" w:rsidR="00EA0278" w:rsidRDefault="00000000">
                      <w:pPr>
                        <w:textDirection w:val="btLr"/>
                      </w:pPr>
                      <w:r>
                        <w:rPr>
                          <w:rFonts w:ascii="Athelas" w:eastAsia="Athelas" w:hAnsi="Athelas" w:cs="Athelas"/>
                          <w:b/>
                          <w:color w:val="102D4E"/>
                          <w:sz w:val="18"/>
                        </w:rPr>
                        <w:t>John Cornman</w:t>
                      </w:r>
                    </w:p>
                    <w:p w14:paraId="1FD1B79B" w14:textId="77777777" w:rsidR="00EA0278" w:rsidRDefault="00EA0278">
                      <w:pPr>
                        <w:textDirection w:val="btLr"/>
                      </w:pPr>
                    </w:p>
                    <w:p w14:paraId="4B7D6D48" w14:textId="77777777" w:rsidR="00EA0278" w:rsidRDefault="00000000">
                      <w:pPr>
                        <w:textDirection w:val="btLr"/>
                      </w:pPr>
                      <w:r>
                        <w:rPr>
                          <w:rFonts w:ascii="Athelas" w:eastAsia="Athelas" w:hAnsi="Athelas" w:cs="Athelas"/>
                          <w:b/>
                          <w:color w:val="102D4E"/>
                          <w:sz w:val="18"/>
                        </w:rPr>
                        <w:t>Karen Fairbrother</w:t>
                      </w:r>
                    </w:p>
                    <w:p w14:paraId="25D630EF" w14:textId="77777777" w:rsidR="00EA0278" w:rsidRDefault="00EA0278">
                      <w:pPr>
                        <w:textDirection w:val="btLr"/>
                      </w:pPr>
                    </w:p>
                    <w:p w14:paraId="25200922" w14:textId="77777777" w:rsidR="00EA0278" w:rsidRDefault="00000000">
                      <w:pPr>
                        <w:textDirection w:val="btLr"/>
                      </w:pPr>
                      <w:r>
                        <w:rPr>
                          <w:rFonts w:ascii="Athelas" w:eastAsia="Athelas" w:hAnsi="Athelas" w:cs="Athelas"/>
                          <w:b/>
                          <w:color w:val="102D4E"/>
                          <w:sz w:val="18"/>
                        </w:rPr>
                        <w:t>Bev LaBelle</w:t>
                      </w:r>
                    </w:p>
                    <w:p w14:paraId="590B1BB1" w14:textId="77777777" w:rsidR="00EA0278" w:rsidRDefault="00EA0278">
                      <w:pPr>
                        <w:textDirection w:val="btLr"/>
                      </w:pPr>
                    </w:p>
                    <w:p w14:paraId="1A3233F0" w14:textId="77777777" w:rsidR="00EA0278" w:rsidRDefault="00000000">
                      <w:pPr>
                        <w:textDirection w:val="btLr"/>
                      </w:pPr>
                      <w:r>
                        <w:rPr>
                          <w:rFonts w:ascii="Athelas" w:eastAsia="Athelas" w:hAnsi="Athelas" w:cs="Athelas"/>
                          <w:b/>
                          <w:color w:val="102D4E"/>
                          <w:sz w:val="18"/>
                        </w:rPr>
                        <w:t>Jana Standish</w:t>
                      </w:r>
                    </w:p>
                    <w:p w14:paraId="12FF417A" w14:textId="77777777" w:rsidR="00EA0278" w:rsidRDefault="00EA0278">
                      <w:pPr>
                        <w:textDirection w:val="btLr"/>
                      </w:pPr>
                    </w:p>
                    <w:p w14:paraId="657F9D24" w14:textId="77777777" w:rsidR="00EA0278" w:rsidRDefault="00000000">
                      <w:pPr>
                        <w:textDirection w:val="btLr"/>
                      </w:pPr>
                      <w:r>
                        <w:rPr>
                          <w:rFonts w:ascii="Athelas" w:eastAsia="Athelas" w:hAnsi="Athelas" w:cs="Athelas"/>
                          <w:b/>
                          <w:color w:val="102D4E"/>
                          <w:sz w:val="18"/>
                        </w:rPr>
                        <w:t>Arthur De Bow</w:t>
                      </w:r>
                    </w:p>
                    <w:p w14:paraId="6BBC5447" w14:textId="77777777" w:rsidR="00EA0278" w:rsidRDefault="00EA0278">
                      <w:pPr>
                        <w:textDirection w:val="btLr"/>
                      </w:pPr>
                    </w:p>
                    <w:p w14:paraId="32FA1EB5" w14:textId="77777777" w:rsidR="00EA0278" w:rsidRDefault="00000000">
                      <w:pPr>
                        <w:textDirection w:val="btLr"/>
                      </w:pPr>
                      <w:r>
                        <w:rPr>
                          <w:rFonts w:ascii="Athelas" w:eastAsia="Athelas" w:hAnsi="Athelas" w:cs="Athelas"/>
                          <w:b/>
                          <w:color w:val="497637"/>
                          <w:sz w:val="24"/>
                        </w:rPr>
                        <w:t>Staff</w:t>
                      </w:r>
                    </w:p>
                    <w:p w14:paraId="4078C36C" w14:textId="77777777" w:rsidR="00EA0278" w:rsidRDefault="00EA0278">
                      <w:pPr>
                        <w:textDirection w:val="btLr"/>
                      </w:pPr>
                    </w:p>
                    <w:p w14:paraId="73EDCC84" w14:textId="77777777" w:rsidR="00EA0278" w:rsidRDefault="00000000">
                      <w:pPr>
                        <w:textDirection w:val="btLr"/>
                      </w:pPr>
                      <w:r>
                        <w:rPr>
                          <w:rFonts w:ascii="Athelas" w:eastAsia="Athelas" w:hAnsi="Athelas" w:cs="Athelas"/>
                          <w:b/>
                          <w:color w:val="102D4E"/>
                          <w:sz w:val="18"/>
                        </w:rPr>
                        <w:t xml:space="preserve">Kristen </w:t>
                      </w:r>
                      <w:proofErr w:type="spellStart"/>
                      <w:r>
                        <w:rPr>
                          <w:rFonts w:ascii="Athelas" w:eastAsia="Athelas" w:hAnsi="Athelas" w:cs="Athelas"/>
                          <w:b/>
                          <w:color w:val="102D4E"/>
                          <w:sz w:val="18"/>
                        </w:rPr>
                        <w:t>Tillona</w:t>
                      </w:r>
                      <w:proofErr w:type="spellEnd"/>
                      <w:r>
                        <w:rPr>
                          <w:rFonts w:ascii="Athelas" w:eastAsia="Athelas" w:hAnsi="Athelas" w:cs="Athelas"/>
                          <w:b/>
                          <w:color w:val="102D4E"/>
                          <w:sz w:val="18"/>
                        </w:rPr>
                        <w:t xml:space="preserve"> Baker</w:t>
                      </w:r>
                    </w:p>
                    <w:p w14:paraId="04CBCC55" w14:textId="77777777" w:rsidR="00EA0278" w:rsidRDefault="00000000">
                      <w:pPr>
                        <w:textDirection w:val="btLr"/>
                      </w:pPr>
                      <w:r>
                        <w:rPr>
                          <w:rFonts w:ascii="Athelas" w:eastAsia="Athelas" w:hAnsi="Athelas" w:cs="Athelas"/>
                          <w:i/>
                          <w:color w:val="102D4E"/>
                          <w:sz w:val="18"/>
                        </w:rPr>
                        <w:t>Executive Director</w:t>
                      </w:r>
                    </w:p>
                    <w:p w14:paraId="196A8D68" w14:textId="77777777" w:rsidR="00EA0278" w:rsidRDefault="00EA0278">
                      <w:pPr>
                        <w:textDirection w:val="btLr"/>
                      </w:pPr>
                    </w:p>
                    <w:p w14:paraId="27BF8EEC" w14:textId="77777777" w:rsidR="00EA0278" w:rsidRDefault="00000000">
                      <w:pPr>
                        <w:textDirection w:val="btLr"/>
                      </w:pPr>
                      <w:r>
                        <w:rPr>
                          <w:rFonts w:ascii="Athelas" w:eastAsia="Athelas" w:hAnsi="Athelas" w:cs="Athelas"/>
                          <w:b/>
                          <w:color w:val="102D4E"/>
                          <w:sz w:val="18"/>
                        </w:rPr>
                        <w:t>Cassy Coeur</w:t>
                      </w:r>
                    </w:p>
                    <w:p w14:paraId="7ADAB9CA" w14:textId="77777777" w:rsidR="00EA0278" w:rsidRDefault="00000000">
                      <w:pPr>
                        <w:textDirection w:val="btLr"/>
                      </w:pPr>
                      <w:r>
                        <w:rPr>
                          <w:rFonts w:ascii="Athelas" w:eastAsia="Athelas" w:hAnsi="Athelas" w:cs="Athelas"/>
                          <w:i/>
                          <w:color w:val="102D4E"/>
                          <w:sz w:val="18"/>
                        </w:rPr>
                        <w:t>Business Manager</w:t>
                      </w:r>
                    </w:p>
                    <w:p w14:paraId="34167438" w14:textId="77777777" w:rsidR="00EA0278" w:rsidRDefault="00EA0278">
                      <w:pPr>
                        <w:textDirection w:val="btLr"/>
                      </w:pPr>
                    </w:p>
                    <w:p w14:paraId="5C75494E" w14:textId="77777777" w:rsidR="00EA0278" w:rsidRDefault="00000000">
                      <w:pPr>
                        <w:textDirection w:val="btLr"/>
                      </w:pPr>
                      <w:r>
                        <w:rPr>
                          <w:rFonts w:ascii="Athelas" w:eastAsia="Athelas" w:hAnsi="Athelas" w:cs="Athelas"/>
                          <w:b/>
                          <w:color w:val="102D4E"/>
                          <w:sz w:val="18"/>
                        </w:rPr>
                        <w:t xml:space="preserve">Dee </w:t>
                      </w:r>
                      <w:proofErr w:type="spellStart"/>
                      <w:r>
                        <w:rPr>
                          <w:rFonts w:ascii="Athelas" w:eastAsia="Athelas" w:hAnsi="Athelas" w:cs="Athelas"/>
                          <w:b/>
                          <w:color w:val="102D4E"/>
                          <w:sz w:val="18"/>
                        </w:rPr>
                        <w:t>Dee</w:t>
                      </w:r>
                      <w:proofErr w:type="spellEnd"/>
                      <w:r>
                        <w:rPr>
                          <w:rFonts w:ascii="Athelas" w:eastAsia="Athelas" w:hAnsi="Athelas" w:cs="Athelas"/>
                          <w:b/>
                          <w:color w:val="102D4E"/>
                          <w:sz w:val="18"/>
                        </w:rPr>
                        <w:t xml:space="preserve"> </w:t>
                      </w:r>
                      <w:proofErr w:type="spellStart"/>
                      <w:r>
                        <w:rPr>
                          <w:rFonts w:ascii="Athelas" w:eastAsia="Athelas" w:hAnsi="Athelas" w:cs="Athelas"/>
                          <w:b/>
                          <w:color w:val="102D4E"/>
                          <w:sz w:val="18"/>
                        </w:rPr>
                        <w:t>Pielock</w:t>
                      </w:r>
                      <w:proofErr w:type="spellEnd"/>
                    </w:p>
                    <w:p w14:paraId="1A8A21AF" w14:textId="77777777" w:rsidR="00EA0278" w:rsidRDefault="00000000">
                      <w:pPr>
                        <w:textDirection w:val="btLr"/>
                      </w:pPr>
                      <w:r>
                        <w:rPr>
                          <w:rFonts w:ascii="Athelas" w:eastAsia="Athelas" w:hAnsi="Athelas" w:cs="Athelas"/>
                          <w:i/>
                          <w:color w:val="102D4E"/>
                          <w:sz w:val="18"/>
                        </w:rPr>
                        <w:t>Executive Assistant</w:t>
                      </w:r>
                    </w:p>
                  </w:txbxContent>
                </v:textbox>
                <w10:wrap type="square"/>
              </v:rect>
            </w:pict>
          </mc:Fallback>
        </mc:AlternateContent>
      </w:r>
    </w:p>
    <w:p w14:paraId="1A76B220" w14:textId="77777777" w:rsidR="00EA0278" w:rsidRDefault="00EA0278">
      <w:pPr>
        <w:tabs>
          <w:tab w:val="center" w:pos="4320"/>
        </w:tabs>
        <w:rPr>
          <w:rFonts w:ascii="Arial" w:eastAsia="Arial" w:hAnsi="Arial" w:cs="Arial"/>
          <w:b/>
          <w:sz w:val="28"/>
          <w:szCs w:val="28"/>
        </w:rPr>
      </w:pPr>
    </w:p>
    <w:p w14:paraId="569C2F2B" w14:textId="77777777" w:rsidR="00EA0278" w:rsidRDefault="006525F5">
      <w:pPr>
        <w:tabs>
          <w:tab w:val="center" w:pos="4320"/>
        </w:tabs>
        <w:rPr>
          <w:rFonts w:ascii="Arial" w:eastAsia="Arial" w:hAnsi="Arial" w:cs="Arial"/>
          <w:b/>
          <w:sz w:val="28"/>
          <w:szCs w:val="28"/>
        </w:rPr>
      </w:pPr>
      <w:r>
        <w:rPr>
          <w:rFonts w:ascii="Arial" w:eastAsia="Arial" w:hAnsi="Arial" w:cs="Arial"/>
          <w:b/>
          <w:sz w:val="28"/>
          <w:szCs w:val="28"/>
        </w:rPr>
        <w:tab/>
      </w:r>
    </w:p>
    <w:p w14:paraId="40CA71A4" w14:textId="77777777" w:rsidR="00EA0278" w:rsidRDefault="00EA0278">
      <w:pPr>
        <w:tabs>
          <w:tab w:val="center" w:pos="4320"/>
        </w:tabs>
        <w:rPr>
          <w:rFonts w:ascii="Arial" w:eastAsia="Arial" w:hAnsi="Arial" w:cs="Arial"/>
          <w:b/>
          <w:sz w:val="28"/>
          <w:szCs w:val="28"/>
        </w:rPr>
      </w:pPr>
    </w:p>
    <w:p w14:paraId="3176856F" w14:textId="77777777" w:rsidR="00EA0278" w:rsidRDefault="006525F5">
      <w:pPr>
        <w:tabs>
          <w:tab w:val="center" w:pos="4320"/>
        </w:tabs>
        <w:rPr>
          <w:rFonts w:ascii="Arial" w:eastAsia="Arial" w:hAnsi="Arial" w:cs="Arial"/>
          <w:b/>
          <w:sz w:val="28"/>
          <w:szCs w:val="28"/>
        </w:rPr>
      </w:pPr>
      <w:r>
        <w:rPr>
          <w:rFonts w:ascii="Arial" w:eastAsia="Arial" w:hAnsi="Arial" w:cs="Arial"/>
          <w:b/>
          <w:sz w:val="28"/>
          <w:szCs w:val="28"/>
        </w:rPr>
        <w:t xml:space="preserve">                Mary Lyon Foundation Annual Report</w:t>
      </w:r>
    </w:p>
    <w:p w14:paraId="2AE9B989" w14:textId="77777777" w:rsidR="00EA0278" w:rsidRDefault="006525F5">
      <w:pPr>
        <w:tabs>
          <w:tab w:val="center" w:pos="4320"/>
        </w:tabs>
        <w:ind w:firstLine="720"/>
        <w:rPr>
          <w:rFonts w:ascii="Arial" w:eastAsia="Arial" w:hAnsi="Arial" w:cs="Arial"/>
          <w:b/>
          <w:sz w:val="28"/>
          <w:szCs w:val="28"/>
        </w:rPr>
      </w:pPr>
      <w:r>
        <w:rPr>
          <w:rFonts w:ascii="Arial" w:eastAsia="Arial" w:hAnsi="Arial" w:cs="Arial"/>
          <w:b/>
          <w:sz w:val="28"/>
          <w:szCs w:val="28"/>
        </w:rPr>
        <w:t xml:space="preserve">       October 1, 2021 - September 30, 2022</w:t>
      </w:r>
    </w:p>
    <w:p w14:paraId="637F77D0" w14:textId="77777777" w:rsidR="00EA0278" w:rsidRDefault="00EA0278">
      <w:pPr>
        <w:rPr>
          <w:rFonts w:ascii="Arial" w:eastAsia="Arial" w:hAnsi="Arial" w:cs="Arial"/>
          <w:b/>
          <w:sz w:val="28"/>
          <w:szCs w:val="28"/>
        </w:rPr>
      </w:pPr>
    </w:p>
    <w:p w14:paraId="2C244580" w14:textId="77777777" w:rsidR="00EA0278" w:rsidRDefault="006525F5">
      <w:pPr>
        <w:rPr>
          <w:rFonts w:ascii="Arial" w:eastAsia="Arial" w:hAnsi="Arial" w:cs="Arial"/>
          <w:sz w:val="28"/>
          <w:szCs w:val="28"/>
        </w:rPr>
      </w:pPr>
      <w:r>
        <w:rPr>
          <w:rFonts w:ascii="Arial" w:eastAsia="Arial" w:hAnsi="Arial" w:cs="Arial"/>
          <w:sz w:val="28"/>
          <w:szCs w:val="28"/>
        </w:rPr>
        <w:t xml:space="preserve">Fiscal Year 2022 (FY22) was a record year for the Mary Lyon Foundation.  We exceeded our expectations in the silent phase of our </w:t>
      </w:r>
      <w:r>
        <w:rPr>
          <w:rFonts w:ascii="Arial" w:eastAsia="Arial" w:hAnsi="Arial" w:cs="Arial"/>
          <w:i/>
          <w:sz w:val="28"/>
          <w:szCs w:val="28"/>
        </w:rPr>
        <w:t>Campaign for Student Success</w:t>
      </w:r>
      <w:r>
        <w:rPr>
          <w:rFonts w:ascii="Arial" w:eastAsia="Arial" w:hAnsi="Arial" w:cs="Arial"/>
          <w:sz w:val="28"/>
          <w:szCs w:val="28"/>
        </w:rPr>
        <w:t xml:space="preserve"> and raised $2,082,635.69 toward our goal of $5,000,000 over five years.  Total campaign revenue si</w:t>
      </w:r>
      <w:r>
        <w:rPr>
          <w:rFonts w:ascii="Arial" w:eastAsia="Arial" w:hAnsi="Arial" w:cs="Arial"/>
          <w:sz w:val="28"/>
          <w:szCs w:val="28"/>
        </w:rPr>
        <w:t>nce the Campaign began on October 1, 2020, is $2,827,668.</w:t>
      </w:r>
    </w:p>
    <w:p w14:paraId="068AF84D" w14:textId="77777777" w:rsidR="00EA0278" w:rsidRDefault="00EA0278">
      <w:pPr>
        <w:rPr>
          <w:rFonts w:ascii="Arial" w:eastAsia="Arial" w:hAnsi="Arial" w:cs="Arial"/>
          <w:sz w:val="28"/>
          <w:szCs w:val="28"/>
        </w:rPr>
      </w:pPr>
    </w:p>
    <w:p w14:paraId="1C644950" w14:textId="77777777" w:rsidR="00EA0278" w:rsidRDefault="006525F5">
      <w:pPr>
        <w:rPr>
          <w:rFonts w:ascii="Arial" w:eastAsia="Arial" w:hAnsi="Arial" w:cs="Arial"/>
          <w:sz w:val="28"/>
          <w:szCs w:val="28"/>
        </w:rPr>
      </w:pPr>
      <w:r>
        <w:rPr>
          <w:rFonts w:ascii="Arial" w:eastAsia="Arial" w:hAnsi="Arial" w:cs="Arial"/>
          <w:sz w:val="28"/>
          <w:szCs w:val="28"/>
        </w:rPr>
        <w:t xml:space="preserve">The </w:t>
      </w:r>
      <w:r>
        <w:rPr>
          <w:rFonts w:ascii="Arial" w:eastAsia="Arial" w:hAnsi="Arial" w:cs="Arial"/>
          <w:i/>
          <w:sz w:val="28"/>
          <w:szCs w:val="28"/>
        </w:rPr>
        <w:t>Campaign for Student Success</w:t>
      </w:r>
      <w:r>
        <w:rPr>
          <w:rFonts w:ascii="Arial" w:eastAsia="Arial" w:hAnsi="Arial" w:cs="Arial"/>
          <w:sz w:val="28"/>
          <w:szCs w:val="28"/>
        </w:rPr>
        <w:t xml:space="preserve"> is a bold initiative that allows us to invest in the most pressing needs facing our students, families, and educators.  </w:t>
      </w:r>
    </w:p>
    <w:p w14:paraId="4E5D4366" w14:textId="77777777" w:rsidR="00EA0278" w:rsidRDefault="00EA0278">
      <w:pPr>
        <w:rPr>
          <w:rFonts w:ascii="Arial" w:eastAsia="Arial" w:hAnsi="Arial" w:cs="Arial"/>
          <w:sz w:val="28"/>
          <w:szCs w:val="28"/>
        </w:rPr>
      </w:pPr>
    </w:p>
    <w:p w14:paraId="6AEF88E1" w14:textId="77777777" w:rsidR="00EA0278" w:rsidRDefault="006525F5">
      <w:pPr>
        <w:rPr>
          <w:rFonts w:ascii="Arial" w:eastAsia="Arial" w:hAnsi="Arial" w:cs="Arial"/>
          <w:sz w:val="28"/>
          <w:szCs w:val="28"/>
        </w:rPr>
      </w:pPr>
      <w:r>
        <w:rPr>
          <w:rFonts w:ascii="Arial" w:eastAsia="Arial" w:hAnsi="Arial" w:cs="Arial"/>
          <w:sz w:val="28"/>
          <w:szCs w:val="28"/>
        </w:rPr>
        <w:t xml:space="preserve">The Mary Lyon Foundation is working tirelessly to ensure that all students come to school ready to learn, succeed academically, socially, and emotionally and thrive in the wider world.  Our goal is to provide families with access to the services needed to </w:t>
      </w:r>
      <w:r>
        <w:rPr>
          <w:rFonts w:ascii="Arial" w:eastAsia="Arial" w:hAnsi="Arial" w:cs="Arial"/>
          <w:sz w:val="28"/>
          <w:szCs w:val="28"/>
        </w:rPr>
        <w:t xml:space="preserve">foster a healthy and stable learning environment at home and school. We strive to ensure that Mohawk Trail and </w:t>
      </w:r>
      <w:proofErr w:type="spellStart"/>
      <w:r>
        <w:rPr>
          <w:rFonts w:ascii="Arial" w:eastAsia="Arial" w:hAnsi="Arial" w:cs="Arial"/>
          <w:sz w:val="28"/>
          <w:szCs w:val="28"/>
        </w:rPr>
        <w:t>Hawlemont</w:t>
      </w:r>
      <w:proofErr w:type="spellEnd"/>
      <w:r>
        <w:rPr>
          <w:rFonts w:ascii="Arial" w:eastAsia="Arial" w:hAnsi="Arial" w:cs="Arial"/>
          <w:sz w:val="28"/>
          <w:szCs w:val="28"/>
        </w:rPr>
        <w:t xml:space="preserve"> School District educators have the tools and resources they need to give our students the best possible education possible. </w:t>
      </w:r>
    </w:p>
    <w:p w14:paraId="0262FE01" w14:textId="77777777" w:rsidR="00EA0278" w:rsidRDefault="00EA0278">
      <w:pPr>
        <w:rPr>
          <w:rFonts w:ascii="Arial" w:eastAsia="Arial" w:hAnsi="Arial" w:cs="Arial"/>
          <w:sz w:val="28"/>
          <w:szCs w:val="28"/>
        </w:rPr>
      </w:pPr>
    </w:p>
    <w:p w14:paraId="2AB70CF5" w14:textId="77777777" w:rsidR="00EA0278" w:rsidRDefault="006525F5">
      <w:pPr>
        <w:rPr>
          <w:rFonts w:ascii="Arial" w:eastAsia="Arial" w:hAnsi="Arial" w:cs="Arial"/>
          <w:sz w:val="28"/>
          <w:szCs w:val="28"/>
        </w:rPr>
      </w:pPr>
      <w:r>
        <w:rPr>
          <w:rFonts w:ascii="Arial" w:eastAsia="Arial" w:hAnsi="Arial" w:cs="Arial"/>
          <w:sz w:val="28"/>
          <w:szCs w:val="28"/>
        </w:rPr>
        <w:t>The Found</w:t>
      </w:r>
      <w:r>
        <w:rPr>
          <w:rFonts w:ascii="Arial" w:eastAsia="Arial" w:hAnsi="Arial" w:cs="Arial"/>
          <w:sz w:val="28"/>
          <w:szCs w:val="28"/>
        </w:rPr>
        <w:t>ation’s programming and services have expanded substantially in FY22 to meet the ongoing needs of our community.</w:t>
      </w:r>
    </w:p>
    <w:p w14:paraId="4B78ED5F" w14:textId="77777777" w:rsidR="00EA0278" w:rsidRDefault="00EA0278">
      <w:pPr>
        <w:rPr>
          <w:rFonts w:ascii="Arial" w:eastAsia="Arial" w:hAnsi="Arial" w:cs="Arial"/>
          <w:sz w:val="28"/>
          <w:szCs w:val="28"/>
        </w:rPr>
      </w:pPr>
    </w:p>
    <w:p w14:paraId="7937223C" w14:textId="77777777" w:rsidR="00EA0278" w:rsidRDefault="00EA0278">
      <w:pPr>
        <w:rPr>
          <w:rFonts w:ascii="Arial" w:eastAsia="Arial" w:hAnsi="Arial" w:cs="Arial"/>
          <w:b/>
          <w:sz w:val="28"/>
          <w:szCs w:val="28"/>
        </w:rPr>
      </w:pPr>
    </w:p>
    <w:p w14:paraId="53295800" w14:textId="77777777" w:rsidR="00EA0278" w:rsidRDefault="00EA0278">
      <w:pPr>
        <w:rPr>
          <w:rFonts w:ascii="Arial" w:eastAsia="Arial" w:hAnsi="Arial" w:cs="Arial"/>
          <w:b/>
          <w:sz w:val="28"/>
          <w:szCs w:val="28"/>
        </w:rPr>
      </w:pPr>
    </w:p>
    <w:p w14:paraId="7421C9BE" w14:textId="77777777" w:rsidR="00EA0278" w:rsidRDefault="00EA0278">
      <w:pPr>
        <w:rPr>
          <w:rFonts w:ascii="Arial" w:eastAsia="Arial" w:hAnsi="Arial" w:cs="Arial"/>
          <w:b/>
          <w:sz w:val="28"/>
          <w:szCs w:val="28"/>
        </w:rPr>
      </w:pPr>
    </w:p>
    <w:p w14:paraId="4F4584BE" w14:textId="77777777" w:rsidR="00EA0278" w:rsidRDefault="006525F5">
      <w:pPr>
        <w:rPr>
          <w:rFonts w:ascii="Arial" w:eastAsia="Arial" w:hAnsi="Arial" w:cs="Arial"/>
          <w:b/>
          <w:sz w:val="28"/>
          <w:szCs w:val="28"/>
        </w:rPr>
      </w:pPr>
      <w:r>
        <w:rPr>
          <w:rFonts w:ascii="Arial" w:eastAsia="Arial" w:hAnsi="Arial" w:cs="Arial"/>
          <w:b/>
          <w:sz w:val="28"/>
          <w:szCs w:val="28"/>
        </w:rPr>
        <w:t>Some program highlights are below:</w:t>
      </w:r>
    </w:p>
    <w:p w14:paraId="39025DA4" w14:textId="77777777" w:rsidR="00EA0278" w:rsidRDefault="00EA0278">
      <w:pPr>
        <w:tabs>
          <w:tab w:val="center" w:pos="4320"/>
        </w:tabs>
        <w:rPr>
          <w:rFonts w:ascii="Arial" w:eastAsia="Arial" w:hAnsi="Arial" w:cs="Arial"/>
          <w:b/>
          <w:sz w:val="28"/>
          <w:szCs w:val="28"/>
        </w:rPr>
      </w:pPr>
    </w:p>
    <w:p w14:paraId="2ACF36A5" w14:textId="77777777" w:rsidR="00EA0278" w:rsidRDefault="006525F5">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We expanded our scholarship offerings to graduating students living in the Mohawk Trail Regional School</w:t>
      </w:r>
      <w:r>
        <w:rPr>
          <w:rFonts w:ascii="Arial" w:eastAsia="Arial" w:hAnsi="Arial" w:cs="Arial"/>
          <w:color w:val="000000"/>
          <w:sz w:val="28"/>
          <w:szCs w:val="28"/>
        </w:rPr>
        <w:t xml:space="preserve"> District.</w:t>
      </w:r>
    </w:p>
    <w:p w14:paraId="6A701827" w14:textId="77777777" w:rsidR="00EA0278" w:rsidRDefault="006525F5">
      <w:pPr>
        <w:numPr>
          <w:ilvl w:val="0"/>
          <w:numId w:val="1"/>
        </w:numPr>
        <w:pBdr>
          <w:top w:val="nil"/>
          <w:left w:val="nil"/>
          <w:bottom w:val="nil"/>
          <w:right w:val="nil"/>
          <w:between w:val="nil"/>
        </w:pBdr>
        <w:tabs>
          <w:tab w:val="center" w:pos="4320"/>
        </w:tabs>
        <w:spacing w:after="120"/>
        <w:rPr>
          <w:rFonts w:ascii="Arial" w:eastAsia="Arial" w:hAnsi="Arial" w:cs="Arial"/>
          <w:color w:val="000000"/>
          <w:sz w:val="28"/>
          <w:szCs w:val="28"/>
        </w:rPr>
      </w:pPr>
      <w:r>
        <w:rPr>
          <w:rFonts w:ascii="Arial" w:eastAsia="Arial" w:hAnsi="Arial" w:cs="Arial"/>
          <w:color w:val="000000"/>
          <w:sz w:val="28"/>
          <w:szCs w:val="28"/>
        </w:rPr>
        <w:t xml:space="preserve">Our food scarcity program has grown, and the Foundation currently delivers groceries to 140 People every other Tuesday.  This program has doubled since its inception in July of 2021.  </w:t>
      </w:r>
    </w:p>
    <w:p w14:paraId="695B838E"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 xml:space="preserve">We supported all educator assistance requests that promoted </w:t>
      </w:r>
      <w:r>
        <w:rPr>
          <w:rFonts w:ascii="Arial" w:eastAsia="Arial" w:hAnsi="Arial" w:cs="Arial"/>
          <w:color w:val="000000"/>
          <w:sz w:val="28"/>
          <w:szCs w:val="28"/>
        </w:rPr>
        <w:t>reimagination and innovation in the classroom.</w:t>
      </w:r>
    </w:p>
    <w:p w14:paraId="76D2D44C"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We provided funding for students to help with driver’s education, CPR and first aid certification, serve-safe certificates, computers for college, and much more.</w:t>
      </w:r>
    </w:p>
    <w:p w14:paraId="11274F2A"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Our Adopt a Child/Family program provided 73 ch</w:t>
      </w:r>
      <w:r>
        <w:rPr>
          <w:rFonts w:ascii="Arial" w:eastAsia="Arial" w:hAnsi="Arial" w:cs="Arial"/>
          <w:color w:val="000000"/>
          <w:sz w:val="28"/>
          <w:szCs w:val="28"/>
        </w:rPr>
        <w:t>ildren with gifts during the holidays, thanks to our partnership with Greenfield Savings Bank.</w:t>
      </w:r>
    </w:p>
    <w:p w14:paraId="2C14B2EF"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Thanks to our partnership with the United Way and the Warm the Children Program, two hundred children in our community received funds so parents could buy winter</w:t>
      </w:r>
      <w:r>
        <w:rPr>
          <w:rFonts w:ascii="Arial" w:eastAsia="Arial" w:hAnsi="Arial" w:cs="Arial"/>
          <w:color w:val="000000"/>
          <w:sz w:val="28"/>
          <w:szCs w:val="28"/>
        </w:rPr>
        <w:t xml:space="preserve"> clothing and boots.</w:t>
      </w:r>
    </w:p>
    <w:p w14:paraId="312148E7"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Due to the generosity of our community and the DAR, we gave warm winter hats, mittens, and scarves to the six schools in the school district and Valley Play School.</w:t>
      </w:r>
    </w:p>
    <w:p w14:paraId="64F683BB"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Through our Walmart Gift Card Program, 158 gift cards were distributed</w:t>
      </w:r>
      <w:r>
        <w:rPr>
          <w:rFonts w:ascii="Arial" w:eastAsia="Arial" w:hAnsi="Arial" w:cs="Arial"/>
          <w:color w:val="000000"/>
          <w:sz w:val="28"/>
          <w:szCs w:val="28"/>
        </w:rPr>
        <w:t xml:space="preserve"> to parents so they could purchase school supplies and other items to prepare their children for school.  </w:t>
      </w:r>
    </w:p>
    <w:p w14:paraId="60289784"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We partnered with the Salvation Army to help families with groceries, clothing, and utility bills through their Hometown Endowment Program.</w:t>
      </w:r>
    </w:p>
    <w:p w14:paraId="10498317"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We funded</w:t>
      </w:r>
      <w:r>
        <w:rPr>
          <w:rFonts w:ascii="Arial" w:eastAsia="Arial" w:hAnsi="Arial" w:cs="Arial"/>
          <w:color w:val="000000"/>
          <w:sz w:val="28"/>
          <w:szCs w:val="28"/>
        </w:rPr>
        <w:t xml:space="preserve"> scholarships to families so their children could attend summer and vacation camps and programs while parents worked.</w:t>
      </w:r>
    </w:p>
    <w:p w14:paraId="6F36BE8D"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We provided parents of newborn babies with helpful supplies in collaboration with the DAR and the Good Neighbors knitting groups.</w:t>
      </w:r>
    </w:p>
    <w:p w14:paraId="22392614"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lastRenderedPageBreak/>
        <w:t>We organ</w:t>
      </w:r>
      <w:r>
        <w:rPr>
          <w:rFonts w:ascii="Arial" w:eastAsia="Arial" w:hAnsi="Arial" w:cs="Arial"/>
          <w:color w:val="000000"/>
          <w:sz w:val="28"/>
          <w:szCs w:val="28"/>
        </w:rPr>
        <w:t>ized the West County People Who Support People Consortium in partnership with FRCOG and Community Action.  This group of seventy service providers meets quarterly to discuss how we can connect our community to the programs and services available to our fam</w:t>
      </w:r>
      <w:r>
        <w:rPr>
          <w:rFonts w:ascii="Arial" w:eastAsia="Arial" w:hAnsi="Arial" w:cs="Arial"/>
          <w:color w:val="000000"/>
          <w:sz w:val="28"/>
          <w:szCs w:val="28"/>
        </w:rPr>
        <w:t>ilies and students.</w:t>
      </w:r>
    </w:p>
    <w:p w14:paraId="057694AD"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 xml:space="preserve">In partnership with MTRSD and </w:t>
      </w:r>
      <w:proofErr w:type="spellStart"/>
      <w:r>
        <w:rPr>
          <w:rFonts w:ascii="Arial" w:eastAsia="Arial" w:hAnsi="Arial" w:cs="Arial"/>
          <w:color w:val="000000"/>
          <w:sz w:val="28"/>
          <w:szCs w:val="28"/>
        </w:rPr>
        <w:t>Foxtown</w:t>
      </w:r>
      <w:proofErr w:type="spellEnd"/>
      <w:r>
        <w:rPr>
          <w:rFonts w:ascii="Arial" w:eastAsia="Arial" w:hAnsi="Arial" w:cs="Arial"/>
          <w:color w:val="000000"/>
          <w:sz w:val="28"/>
          <w:szCs w:val="28"/>
        </w:rPr>
        <w:t xml:space="preserve"> Diner, we supported a district-wide celebration of learning and gave graphic novels and dinner to children and families throughout the district.</w:t>
      </w:r>
    </w:p>
    <w:p w14:paraId="3132684C"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We partnered with The Optician to provide glasses for</w:t>
      </w:r>
      <w:r>
        <w:rPr>
          <w:rFonts w:ascii="Arial" w:eastAsia="Arial" w:hAnsi="Arial" w:cs="Arial"/>
          <w:color w:val="000000"/>
          <w:sz w:val="28"/>
          <w:szCs w:val="28"/>
        </w:rPr>
        <w:t xml:space="preserve"> many children within the community.</w:t>
      </w:r>
    </w:p>
    <w:p w14:paraId="75D7EEF8"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We provided emergency relief to families who needed help with their utility bills.</w:t>
      </w:r>
    </w:p>
    <w:p w14:paraId="77F7853E"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We initiated a Period Poverty Program in the district, giving young women sanitary products.</w:t>
      </w:r>
    </w:p>
    <w:p w14:paraId="6DBFA41E"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We provided funding for the Preschool Asses</w:t>
      </w:r>
      <w:r>
        <w:rPr>
          <w:rFonts w:ascii="Arial" w:eastAsia="Arial" w:hAnsi="Arial" w:cs="Arial"/>
          <w:color w:val="000000"/>
          <w:sz w:val="28"/>
          <w:szCs w:val="28"/>
        </w:rPr>
        <w:t xml:space="preserve">sment of Stereopsis with a smile, a program that measures children’s and nonreaders’ depth perception. </w:t>
      </w:r>
    </w:p>
    <w:p w14:paraId="6C07F1D5"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We provided funding for the senior class’s Franklin County Fair Fundraiser. The senior class raises funds to pay for prom and other school-wide events t</w:t>
      </w:r>
      <w:r>
        <w:rPr>
          <w:rFonts w:ascii="Arial" w:eastAsia="Arial" w:hAnsi="Arial" w:cs="Arial"/>
          <w:color w:val="000000"/>
          <w:sz w:val="28"/>
          <w:szCs w:val="28"/>
        </w:rPr>
        <w:t>hroughout the year.</w:t>
      </w:r>
    </w:p>
    <w:p w14:paraId="07D5579E"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We funded four seniors so they could fulfill their capstone projects.</w:t>
      </w:r>
    </w:p>
    <w:p w14:paraId="1E8EF6C8"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We partnered with MTRSD and helped fund a teacher appreciation ice cream social.</w:t>
      </w:r>
    </w:p>
    <w:p w14:paraId="6D9E1AD7" w14:textId="77777777" w:rsidR="00EA0278" w:rsidRDefault="00EA0278">
      <w:pPr>
        <w:ind w:left="720"/>
        <w:rPr>
          <w:rFonts w:ascii="Arial" w:eastAsia="Arial" w:hAnsi="Arial" w:cs="Arial"/>
          <w:sz w:val="28"/>
          <w:szCs w:val="28"/>
        </w:rPr>
      </w:pPr>
    </w:p>
    <w:p w14:paraId="65788F2F" w14:textId="77777777" w:rsidR="00EA0278" w:rsidRDefault="006525F5">
      <w:pPr>
        <w:rPr>
          <w:rFonts w:ascii="Arial" w:eastAsia="Arial" w:hAnsi="Arial" w:cs="Arial"/>
          <w:b/>
          <w:sz w:val="28"/>
          <w:szCs w:val="28"/>
        </w:rPr>
      </w:pPr>
      <w:r>
        <w:rPr>
          <w:rFonts w:ascii="Arial" w:eastAsia="Arial" w:hAnsi="Arial" w:cs="Arial"/>
          <w:b/>
          <w:sz w:val="28"/>
          <w:szCs w:val="28"/>
        </w:rPr>
        <w:t>Campaign Highlights:</w:t>
      </w:r>
    </w:p>
    <w:p w14:paraId="5D19D943" w14:textId="77777777" w:rsidR="00EA0278" w:rsidRDefault="00EA0278">
      <w:pPr>
        <w:rPr>
          <w:rFonts w:ascii="Arial" w:eastAsia="Arial" w:hAnsi="Arial" w:cs="Arial"/>
          <w:b/>
          <w:sz w:val="28"/>
          <w:szCs w:val="28"/>
        </w:rPr>
      </w:pPr>
    </w:p>
    <w:p w14:paraId="43B0BB5A"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 xml:space="preserve">The Mary Lyon Foundation endowed the Mohawk Trail </w:t>
      </w:r>
      <w:r>
        <w:rPr>
          <w:rFonts w:ascii="Arial" w:eastAsia="Arial" w:hAnsi="Arial" w:cs="Arial"/>
          <w:color w:val="000000"/>
          <w:sz w:val="28"/>
          <w:szCs w:val="28"/>
        </w:rPr>
        <w:t>Sustainability Endowment through an anonymous donor.</w:t>
      </w:r>
    </w:p>
    <w:p w14:paraId="6E1047A1"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 xml:space="preserve">A campaign pledge funded the Paulyne and Harper Gerry Student Assistance Endowment.  </w:t>
      </w:r>
    </w:p>
    <w:p w14:paraId="0198E6D3"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A campaign pledge funded Guardian Angel Endowment.</w:t>
      </w:r>
    </w:p>
    <w:p w14:paraId="61DBDF87"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lastRenderedPageBreak/>
        <w:t xml:space="preserve">We provided funding to build a new Career and College Readiness </w:t>
      </w:r>
      <w:r>
        <w:rPr>
          <w:rFonts w:ascii="Arial" w:eastAsia="Arial" w:hAnsi="Arial" w:cs="Arial"/>
          <w:color w:val="000000"/>
          <w:sz w:val="28"/>
          <w:szCs w:val="28"/>
        </w:rPr>
        <w:t>Center at the high school.</w:t>
      </w:r>
    </w:p>
    <w:p w14:paraId="4B1B24B2"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 xml:space="preserve">We provided grant funding to multiple organizations to better serve the surrounding community. </w:t>
      </w:r>
    </w:p>
    <w:p w14:paraId="6B5BA01F"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 xml:space="preserve">We funded the before- and after-school programs at </w:t>
      </w:r>
      <w:proofErr w:type="spellStart"/>
      <w:r>
        <w:rPr>
          <w:rFonts w:ascii="Arial" w:eastAsia="Arial" w:hAnsi="Arial" w:cs="Arial"/>
          <w:color w:val="000000"/>
          <w:sz w:val="28"/>
          <w:szCs w:val="28"/>
        </w:rPr>
        <w:t>Hawlemont</w:t>
      </w:r>
      <w:proofErr w:type="spellEnd"/>
      <w:r>
        <w:rPr>
          <w:rFonts w:ascii="Arial" w:eastAsia="Arial" w:hAnsi="Arial" w:cs="Arial"/>
          <w:color w:val="000000"/>
          <w:sz w:val="28"/>
          <w:szCs w:val="28"/>
        </w:rPr>
        <w:t xml:space="preserve"> Regional School through an anonymous donation.  </w:t>
      </w:r>
    </w:p>
    <w:p w14:paraId="351AAED6"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 xml:space="preserve">Through the generosity </w:t>
      </w:r>
      <w:r>
        <w:rPr>
          <w:rFonts w:ascii="Arial" w:eastAsia="Arial" w:hAnsi="Arial" w:cs="Arial"/>
          <w:color w:val="000000"/>
          <w:sz w:val="28"/>
          <w:szCs w:val="28"/>
        </w:rPr>
        <w:t>of Marion and Gordon Taylor, we created the Marion J. and Gordon E. Taylor Endowment, which will provide funding in perpetuity in areas of greatest need.</w:t>
      </w:r>
    </w:p>
    <w:p w14:paraId="5BB21F08" w14:textId="77777777" w:rsidR="00EA0278" w:rsidRDefault="006525F5">
      <w:pPr>
        <w:numPr>
          <w:ilvl w:val="0"/>
          <w:numId w:val="1"/>
        </w:numPr>
        <w:pBdr>
          <w:top w:val="nil"/>
          <w:left w:val="nil"/>
          <w:bottom w:val="nil"/>
          <w:right w:val="nil"/>
          <w:between w:val="nil"/>
        </w:pBdr>
        <w:spacing w:after="120"/>
        <w:rPr>
          <w:rFonts w:ascii="Arial" w:eastAsia="Arial" w:hAnsi="Arial" w:cs="Arial"/>
          <w:color w:val="000000"/>
          <w:sz w:val="28"/>
          <w:szCs w:val="28"/>
        </w:rPr>
      </w:pPr>
      <w:r>
        <w:rPr>
          <w:rFonts w:ascii="Arial" w:eastAsia="Arial" w:hAnsi="Arial" w:cs="Arial"/>
          <w:color w:val="000000"/>
          <w:sz w:val="28"/>
          <w:szCs w:val="28"/>
        </w:rPr>
        <w:t xml:space="preserve">In partnership with Gloriosa, we hosted our first campaign event and raised $40,000 for the Marion J. </w:t>
      </w:r>
      <w:r>
        <w:rPr>
          <w:rFonts w:ascii="Arial" w:eastAsia="Arial" w:hAnsi="Arial" w:cs="Arial"/>
          <w:color w:val="000000"/>
          <w:sz w:val="28"/>
          <w:szCs w:val="28"/>
        </w:rPr>
        <w:t xml:space="preserve">and Gordon E. Taylor Endowment. </w:t>
      </w:r>
    </w:p>
    <w:p w14:paraId="5B5D6732" w14:textId="77777777" w:rsidR="00EA0278" w:rsidRDefault="00EA0278">
      <w:pPr>
        <w:rPr>
          <w:rFonts w:ascii="Arial" w:eastAsia="Arial" w:hAnsi="Arial" w:cs="Arial"/>
          <w:sz w:val="28"/>
          <w:szCs w:val="28"/>
        </w:rPr>
      </w:pPr>
    </w:p>
    <w:p w14:paraId="294CDB95" w14:textId="77777777" w:rsidR="00EA0278" w:rsidRDefault="006525F5">
      <w:pPr>
        <w:rPr>
          <w:rFonts w:ascii="Arial" w:eastAsia="Arial" w:hAnsi="Arial" w:cs="Arial"/>
          <w:sz w:val="28"/>
          <w:szCs w:val="28"/>
        </w:rPr>
      </w:pPr>
      <w:r>
        <w:rPr>
          <w:rFonts w:ascii="Arial" w:eastAsia="Arial" w:hAnsi="Arial" w:cs="Arial"/>
          <w:sz w:val="28"/>
          <w:szCs w:val="28"/>
        </w:rPr>
        <w:t>Through our campaign fundraising, the Mary Lyon Foundation has significantly increased our program and service delivery in FY22.  As a result, we hired a part-time Program Coordinator to help manage, maintain, and expand o</w:t>
      </w:r>
      <w:r>
        <w:rPr>
          <w:rFonts w:ascii="Arial" w:eastAsia="Arial" w:hAnsi="Arial" w:cs="Arial"/>
          <w:sz w:val="28"/>
          <w:szCs w:val="28"/>
        </w:rPr>
        <w:t>ur programming.</w:t>
      </w:r>
    </w:p>
    <w:p w14:paraId="0490A49F" w14:textId="77777777" w:rsidR="00EA0278" w:rsidRDefault="006525F5">
      <w:pPr>
        <w:rPr>
          <w:rFonts w:ascii="Arial" w:eastAsia="Arial" w:hAnsi="Arial" w:cs="Arial"/>
          <w:sz w:val="28"/>
          <w:szCs w:val="28"/>
        </w:rPr>
      </w:pPr>
      <w:r>
        <w:rPr>
          <w:noProof/>
        </w:rPr>
        <w:drawing>
          <wp:anchor distT="0" distB="0" distL="114300" distR="114300" simplePos="0" relativeHeight="251660288" behindDoc="0" locked="0" layoutInCell="1" hidden="0" allowOverlap="1" wp14:anchorId="2E5AAEAA" wp14:editId="67EB6A20">
            <wp:simplePos x="0" y="0"/>
            <wp:positionH relativeFrom="column">
              <wp:posOffset>228600</wp:posOffset>
            </wp:positionH>
            <wp:positionV relativeFrom="paragraph">
              <wp:posOffset>8314902</wp:posOffset>
            </wp:positionV>
            <wp:extent cx="5486400" cy="3392170"/>
            <wp:effectExtent l="0" t="0" r="0" b="0"/>
            <wp:wrapNone/>
            <wp:docPr id="17" name="image3.png" descr="Chart, pi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 pie chart&#10;&#10;Description automatically generated"/>
                    <pic:cNvPicPr preferRelativeResize="0"/>
                  </pic:nvPicPr>
                  <pic:blipFill>
                    <a:blip r:embed="rId9"/>
                    <a:srcRect/>
                    <a:stretch>
                      <a:fillRect/>
                    </a:stretch>
                  </pic:blipFill>
                  <pic:spPr>
                    <a:xfrm>
                      <a:off x="0" y="0"/>
                      <a:ext cx="5486400" cy="3392170"/>
                    </a:xfrm>
                    <a:prstGeom prst="rect">
                      <a:avLst/>
                    </a:prstGeom>
                    <a:ln/>
                  </pic:spPr>
                </pic:pic>
              </a:graphicData>
            </a:graphic>
          </wp:anchor>
        </w:drawing>
      </w:r>
    </w:p>
    <w:p w14:paraId="3C0811CC" w14:textId="77777777" w:rsidR="00EA0278" w:rsidRDefault="006525F5">
      <w:pPr>
        <w:rPr>
          <w:rFonts w:ascii="Arial" w:eastAsia="Arial" w:hAnsi="Arial" w:cs="Arial"/>
          <w:sz w:val="28"/>
          <w:szCs w:val="28"/>
        </w:rPr>
      </w:pPr>
      <w:r>
        <w:rPr>
          <w:rFonts w:ascii="Arial" w:eastAsia="Arial" w:hAnsi="Arial" w:cs="Arial"/>
          <w:sz w:val="28"/>
          <w:szCs w:val="28"/>
        </w:rPr>
        <w:t>In FY22, many students and families faced extraordinary challenges. With the support of our constituents and community partners, the Mary Lyon Foundation expanded existing programs. It developed new initiatives to help meet the needs of o</w:t>
      </w:r>
      <w:r>
        <w:rPr>
          <w:rFonts w:ascii="Arial" w:eastAsia="Arial" w:hAnsi="Arial" w:cs="Arial"/>
          <w:sz w:val="28"/>
          <w:szCs w:val="28"/>
        </w:rPr>
        <w:t>ur community across the district.</w:t>
      </w:r>
    </w:p>
    <w:p w14:paraId="1C9F9521" w14:textId="77777777" w:rsidR="00EA0278" w:rsidRDefault="00EA0278">
      <w:pPr>
        <w:rPr>
          <w:rFonts w:ascii="Arial" w:eastAsia="Arial" w:hAnsi="Arial" w:cs="Arial"/>
          <w:sz w:val="28"/>
          <w:szCs w:val="28"/>
        </w:rPr>
      </w:pPr>
    </w:p>
    <w:p w14:paraId="3128DA8C" w14:textId="77777777" w:rsidR="00EA0278" w:rsidRDefault="006525F5">
      <w:pPr>
        <w:rPr>
          <w:rFonts w:ascii="Arial" w:eastAsia="Arial" w:hAnsi="Arial" w:cs="Arial"/>
          <w:sz w:val="28"/>
          <w:szCs w:val="28"/>
        </w:rPr>
      </w:pPr>
      <w:r>
        <w:rPr>
          <w:rFonts w:ascii="Arial" w:eastAsia="Arial" w:hAnsi="Arial" w:cs="Arial"/>
          <w:sz w:val="28"/>
          <w:szCs w:val="28"/>
        </w:rPr>
        <w:t xml:space="preserve">Through our </w:t>
      </w:r>
      <w:r>
        <w:rPr>
          <w:rFonts w:ascii="Arial" w:eastAsia="Arial" w:hAnsi="Arial" w:cs="Arial"/>
          <w:i/>
          <w:sz w:val="28"/>
          <w:szCs w:val="28"/>
        </w:rPr>
        <w:t>Campaign for Student Success, we</w:t>
      </w:r>
      <w:r>
        <w:rPr>
          <w:rFonts w:ascii="Arial" w:eastAsia="Arial" w:hAnsi="Arial" w:cs="Arial"/>
          <w:sz w:val="28"/>
          <w:szCs w:val="28"/>
        </w:rPr>
        <w:t xml:space="preserve"> will continue to fundraise for the next few years to expand existing programs and underwrite our operating endowment. The Campaign will secure the Foundation’s future and ensur</w:t>
      </w:r>
      <w:r>
        <w:rPr>
          <w:rFonts w:ascii="Arial" w:eastAsia="Arial" w:hAnsi="Arial" w:cs="Arial"/>
          <w:sz w:val="28"/>
          <w:szCs w:val="28"/>
        </w:rPr>
        <w:t>e that we will provide funding so that all students come to school ready to learn, succeed academically, socially, and emotionally and thrive in the wider world.</w:t>
      </w:r>
    </w:p>
    <w:p w14:paraId="0754F23F" w14:textId="77777777" w:rsidR="00EA0278" w:rsidRDefault="00EA0278">
      <w:pPr>
        <w:rPr>
          <w:rFonts w:ascii="Arial" w:eastAsia="Arial" w:hAnsi="Arial" w:cs="Arial"/>
          <w:sz w:val="28"/>
          <w:szCs w:val="28"/>
        </w:rPr>
      </w:pPr>
    </w:p>
    <w:p w14:paraId="60DE1601" w14:textId="77777777" w:rsidR="00EA0278" w:rsidRDefault="006525F5">
      <w:pPr>
        <w:rPr>
          <w:rFonts w:ascii="Arial" w:eastAsia="Arial" w:hAnsi="Arial" w:cs="Arial"/>
          <w:b/>
          <w:sz w:val="28"/>
          <w:szCs w:val="28"/>
        </w:rPr>
      </w:pPr>
      <w:r>
        <w:rPr>
          <w:rFonts w:ascii="Arial" w:eastAsia="Arial" w:hAnsi="Arial" w:cs="Arial"/>
          <w:b/>
          <w:sz w:val="28"/>
          <w:szCs w:val="28"/>
        </w:rPr>
        <w:t>Revenue and Expenditure Descriptions:</w:t>
      </w:r>
    </w:p>
    <w:p w14:paraId="42FF0A44" w14:textId="77777777" w:rsidR="00EA0278" w:rsidRDefault="00EA0278">
      <w:pPr>
        <w:rPr>
          <w:rFonts w:ascii="Arial" w:eastAsia="Arial" w:hAnsi="Arial" w:cs="Arial"/>
          <w:sz w:val="28"/>
          <w:szCs w:val="28"/>
        </w:rPr>
      </w:pPr>
    </w:p>
    <w:p w14:paraId="4D39ADBE" w14:textId="77777777" w:rsidR="00EA0278" w:rsidRDefault="006525F5">
      <w:pPr>
        <w:rPr>
          <w:rFonts w:ascii="Arial" w:eastAsia="Arial" w:hAnsi="Arial" w:cs="Arial"/>
          <w:sz w:val="28"/>
          <w:szCs w:val="28"/>
        </w:rPr>
      </w:pPr>
      <w:r>
        <w:rPr>
          <w:rFonts w:ascii="Arial" w:eastAsia="Arial" w:hAnsi="Arial" w:cs="Arial"/>
          <w:b/>
          <w:sz w:val="28"/>
          <w:szCs w:val="28"/>
        </w:rPr>
        <w:t>Special Projects:</w:t>
      </w:r>
      <w:r>
        <w:rPr>
          <w:rFonts w:ascii="Arial" w:eastAsia="Arial" w:hAnsi="Arial" w:cs="Arial"/>
          <w:sz w:val="28"/>
          <w:szCs w:val="28"/>
        </w:rPr>
        <w:t xml:space="preserve"> Donations the Foundation receives ar</w:t>
      </w:r>
      <w:r>
        <w:rPr>
          <w:rFonts w:ascii="Arial" w:eastAsia="Arial" w:hAnsi="Arial" w:cs="Arial"/>
          <w:sz w:val="28"/>
          <w:szCs w:val="28"/>
        </w:rPr>
        <w:t xml:space="preserve">e earmarked for other programs, such as </w:t>
      </w:r>
    </w:p>
    <w:p w14:paraId="38CB2019" w14:textId="77777777" w:rsidR="00EA0278" w:rsidRDefault="006525F5">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the Buckland Recreation Department’s Pool Project  </w:t>
      </w:r>
    </w:p>
    <w:p w14:paraId="639B4342" w14:textId="77777777" w:rsidR="00EA0278" w:rsidRDefault="006525F5">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Career and College Counseling Center</w:t>
      </w:r>
    </w:p>
    <w:p w14:paraId="5670358F" w14:textId="77777777" w:rsidR="00EA0278" w:rsidRDefault="00EA0278">
      <w:pPr>
        <w:rPr>
          <w:rFonts w:ascii="Arial" w:eastAsia="Arial" w:hAnsi="Arial" w:cs="Arial"/>
          <w:sz w:val="28"/>
          <w:szCs w:val="28"/>
        </w:rPr>
      </w:pPr>
    </w:p>
    <w:p w14:paraId="29C38F15" w14:textId="77777777" w:rsidR="00EA0278" w:rsidRDefault="006525F5">
      <w:pPr>
        <w:rPr>
          <w:rFonts w:ascii="Arial" w:eastAsia="Arial" w:hAnsi="Arial" w:cs="Arial"/>
          <w:sz w:val="28"/>
          <w:szCs w:val="28"/>
        </w:rPr>
      </w:pPr>
      <w:r>
        <w:rPr>
          <w:rFonts w:ascii="Arial" w:eastAsia="Arial" w:hAnsi="Arial" w:cs="Arial"/>
          <w:b/>
          <w:sz w:val="28"/>
          <w:szCs w:val="28"/>
        </w:rPr>
        <w:t>Scholarships:</w:t>
      </w:r>
      <w:r>
        <w:rPr>
          <w:rFonts w:ascii="Arial" w:eastAsia="Arial" w:hAnsi="Arial" w:cs="Arial"/>
          <w:sz w:val="28"/>
          <w:szCs w:val="28"/>
        </w:rPr>
        <w:t xml:space="preserve"> Scholarship funding received and established by the Mary Lyon Foundation paid out to Mohawk Trail Students.</w:t>
      </w:r>
    </w:p>
    <w:p w14:paraId="4E54F431" w14:textId="77777777" w:rsidR="00EA0278" w:rsidRDefault="00EA0278">
      <w:pPr>
        <w:rPr>
          <w:rFonts w:ascii="Arial" w:eastAsia="Arial" w:hAnsi="Arial" w:cs="Arial"/>
          <w:sz w:val="28"/>
          <w:szCs w:val="28"/>
        </w:rPr>
      </w:pPr>
    </w:p>
    <w:p w14:paraId="2C28D44B" w14:textId="77777777" w:rsidR="00EA0278" w:rsidRDefault="006525F5">
      <w:pPr>
        <w:rPr>
          <w:rFonts w:ascii="Arial" w:eastAsia="Arial" w:hAnsi="Arial" w:cs="Arial"/>
          <w:sz w:val="28"/>
          <w:szCs w:val="28"/>
        </w:rPr>
      </w:pPr>
      <w:r>
        <w:rPr>
          <w:rFonts w:ascii="Arial" w:eastAsia="Arial" w:hAnsi="Arial" w:cs="Arial"/>
          <w:b/>
          <w:sz w:val="28"/>
          <w:szCs w:val="28"/>
        </w:rPr>
        <w:t>Unrestricted Endowment</w:t>
      </w:r>
      <w:r>
        <w:rPr>
          <w:rFonts w:ascii="Arial" w:eastAsia="Arial" w:hAnsi="Arial" w:cs="Arial"/>
          <w:sz w:val="28"/>
          <w:szCs w:val="28"/>
        </w:rPr>
        <w:t>: Income from unrestricted donations is given to the Mary Lyon Foundation for use where needed most.</w:t>
      </w:r>
    </w:p>
    <w:p w14:paraId="35650894" w14:textId="77777777" w:rsidR="00EA0278" w:rsidRDefault="00EA0278">
      <w:pPr>
        <w:rPr>
          <w:rFonts w:ascii="Arial" w:eastAsia="Arial" w:hAnsi="Arial" w:cs="Arial"/>
          <w:sz w:val="28"/>
          <w:szCs w:val="28"/>
        </w:rPr>
      </w:pPr>
    </w:p>
    <w:p w14:paraId="0006EC9D" w14:textId="77777777" w:rsidR="00EA0278" w:rsidRDefault="006525F5">
      <w:pPr>
        <w:rPr>
          <w:rFonts w:ascii="Arial" w:eastAsia="Arial" w:hAnsi="Arial" w:cs="Arial"/>
          <w:sz w:val="28"/>
          <w:szCs w:val="28"/>
        </w:rPr>
      </w:pPr>
      <w:r>
        <w:rPr>
          <w:rFonts w:ascii="Arial" w:eastAsia="Arial" w:hAnsi="Arial" w:cs="Arial"/>
          <w:b/>
          <w:sz w:val="28"/>
          <w:szCs w:val="28"/>
        </w:rPr>
        <w:t>Educator Assistance</w:t>
      </w:r>
      <w:r>
        <w:rPr>
          <w:rFonts w:ascii="Arial" w:eastAsia="Arial" w:hAnsi="Arial" w:cs="Arial"/>
          <w:sz w:val="28"/>
          <w:szCs w:val="28"/>
        </w:rPr>
        <w:t xml:space="preserve">: Funding for educators in the Mohawk Trail and </w:t>
      </w:r>
      <w:proofErr w:type="spellStart"/>
      <w:r>
        <w:rPr>
          <w:rFonts w:ascii="Arial" w:eastAsia="Arial" w:hAnsi="Arial" w:cs="Arial"/>
          <w:sz w:val="28"/>
          <w:szCs w:val="28"/>
        </w:rPr>
        <w:t>Hawlemont</w:t>
      </w:r>
      <w:proofErr w:type="spellEnd"/>
      <w:r>
        <w:rPr>
          <w:rFonts w:ascii="Arial" w:eastAsia="Arial" w:hAnsi="Arial" w:cs="Arial"/>
          <w:sz w:val="28"/>
          <w:szCs w:val="28"/>
        </w:rPr>
        <w:t xml:space="preserve"> School Districts to support reimagination and innovatio</w:t>
      </w:r>
      <w:r>
        <w:rPr>
          <w:rFonts w:ascii="Arial" w:eastAsia="Arial" w:hAnsi="Arial" w:cs="Arial"/>
          <w:sz w:val="28"/>
          <w:szCs w:val="28"/>
        </w:rPr>
        <w:t xml:space="preserve">n in the classroom.  </w:t>
      </w:r>
    </w:p>
    <w:p w14:paraId="24AFE428" w14:textId="77777777" w:rsidR="00EA0278" w:rsidRDefault="00EA0278">
      <w:pPr>
        <w:rPr>
          <w:rFonts w:ascii="Arial" w:eastAsia="Arial" w:hAnsi="Arial" w:cs="Arial"/>
          <w:sz w:val="28"/>
          <w:szCs w:val="28"/>
        </w:rPr>
      </w:pPr>
    </w:p>
    <w:p w14:paraId="0AD090F4" w14:textId="77777777" w:rsidR="00EA0278" w:rsidRDefault="006525F5">
      <w:pPr>
        <w:rPr>
          <w:rFonts w:ascii="Arial" w:eastAsia="Arial" w:hAnsi="Arial" w:cs="Arial"/>
          <w:sz w:val="28"/>
          <w:szCs w:val="28"/>
        </w:rPr>
      </w:pPr>
      <w:r>
        <w:rPr>
          <w:rFonts w:ascii="Arial" w:eastAsia="Arial" w:hAnsi="Arial" w:cs="Arial"/>
          <w:b/>
          <w:sz w:val="28"/>
          <w:szCs w:val="28"/>
        </w:rPr>
        <w:t>Emergency Assistance:</w:t>
      </w:r>
      <w:r>
        <w:rPr>
          <w:rFonts w:ascii="Arial" w:eastAsia="Arial" w:hAnsi="Arial" w:cs="Arial"/>
          <w:sz w:val="28"/>
          <w:szCs w:val="28"/>
        </w:rPr>
        <w:t xml:space="preserve"> This category supports the Guardian Angel, Paulyne and Harper Gerry Student Assistant Funds.  These funds support the family and children of the district by </w:t>
      </w:r>
      <w:proofErr w:type="gramStart"/>
      <w:r>
        <w:rPr>
          <w:rFonts w:ascii="Arial" w:eastAsia="Arial" w:hAnsi="Arial" w:cs="Arial"/>
          <w:sz w:val="28"/>
          <w:szCs w:val="28"/>
        </w:rPr>
        <w:t>providing assistance</w:t>
      </w:r>
      <w:proofErr w:type="gramEnd"/>
      <w:r>
        <w:rPr>
          <w:rFonts w:ascii="Arial" w:eastAsia="Arial" w:hAnsi="Arial" w:cs="Arial"/>
          <w:sz w:val="28"/>
          <w:szCs w:val="28"/>
        </w:rPr>
        <w:t xml:space="preserve"> for groceries, and clothing, avoi</w:t>
      </w:r>
      <w:r>
        <w:rPr>
          <w:rFonts w:ascii="Arial" w:eastAsia="Arial" w:hAnsi="Arial" w:cs="Arial"/>
          <w:sz w:val="28"/>
          <w:szCs w:val="28"/>
        </w:rPr>
        <w:t xml:space="preserve">ding shut off of utilities, etc. </w:t>
      </w:r>
    </w:p>
    <w:p w14:paraId="7E558726" w14:textId="77777777" w:rsidR="00EA0278" w:rsidRDefault="00EA0278">
      <w:pPr>
        <w:rPr>
          <w:rFonts w:ascii="Arial" w:eastAsia="Arial" w:hAnsi="Arial" w:cs="Arial"/>
          <w:sz w:val="28"/>
          <w:szCs w:val="28"/>
        </w:rPr>
      </w:pPr>
    </w:p>
    <w:p w14:paraId="322ECAF2" w14:textId="77777777" w:rsidR="00EA0278" w:rsidRDefault="006525F5">
      <w:pPr>
        <w:rPr>
          <w:rFonts w:ascii="Arial" w:eastAsia="Arial" w:hAnsi="Arial" w:cs="Arial"/>
          <w:sz w:val="28"/>
          <w:szCs w:val="28"/>
        </w:rPr>
      </w:pPr>
      <w:r>
        <w:rPr>
          <w:rFonts w:ascii="Arial" w:eastAsia="Arial" w:hAnsi="Arial" w:cs="Arial"/>
          <w:b/>
          <w:sz w:val="28"/>
          <w:szCs w:val="28"/>
        </w:rPr>
        <w:t>Literacy:</w:t>
      </w:r>
      <w:r>
        <w:rPr>
          <w:rFonts w:ascii="Arial" w:eastAsia="Arial" w:hAnsi="Arial" w:cs="Arial"/>
          <w:sz w:val="28"/>
          <w:szCs w:val="28"/>
        </w:rPr>
        <w:t xml:space="preserve"> Funding to support literacy in children from birth through high school.  </w:t>
      </w:r>
    </w:p>
    <w:p w14:paraId="482C6F6B" w14:textId="77777777" w:rsidR="00EA0278" w:rsidRDefault="00EA0278">
      <w:pPr>
        <w:rPr>
          <w:rFonts w:ascii="Arial" w:eastAsia="Arial" w:hAnsi="Arial" w:cs="Arial"/>
          <w:sz w:val="28"/>
          <w:szCs w:val="28"/>
        </w:rPr>
      </w:pPr>
    </w:p>
    <w:p w14:paraId="6BBB3CFA" w14:textId="77777777" w:rsidR="00EA0278" w:rsidRDefault="006525F5">
      <w:pPr>
        <w:rPr>
          <w:rFonts w:ascii="Arial" w:eastAsia="Arial" w:hAnsi="Arial" w:cs="Arial"/>
          <w:sz w:val="28"/>
          <w:szCs w:val="28"/>
        </w:rPr>
      </w:pPr>
      <w:r>
        <w:rPr>
          <w:rFonts w:ascii="Arial" w:eastAsia="Arial" w:hAnsi="Arial" w:cs="Arial"/>
          <w:b/>
          <w:sz w:val="28"/>
          <w:szCs w:val="28"/>
        </w:rPr>
        <w:t>Operations</w:t>
      </w:r>
      <w:r>
        <w:rPr>
          <w:rFonts w:ascii="Arial" w:eastAsia="Arial" w:hAnsi="Arial" w:cs="Arial"/>
          <w:sz w:val="28"/>
          <w:szCs w:val="28"/>
        </w:rPr>
        <w:t>: Annual fundraising to support the Mary Lyon Foundation’s daily operations.</w:t>
      </w:r>
    </w:p>
    <w:p w14:paraId="091F2C40" w14:textId="77777777" w:rsidR="00EA0278" w:rsidRDefault="00EA0278">
      <w:pPr>
        <w:rPr>
          <w:rFonts w:ascii="Arial" w:eastAsia="Arial" w:hAnsi="Arial" w:cs="Arial"/>
          <w:sz w:val="28"/>
          <w:szCs w:val="28"/>
        </w:rPr>
      </w:pPr>
    </w:p>
    <w:p w14:paraId="0BF1363F" w14:textId="77777777" w:rsidR="00EA0278" w:rsidRDefault="006525F5">
      <w:pPr>
        <w:rPr>
          <w:rFonts w:ascii="Arial" w:eastAsia="Arial" w:hAnsi="Arial" w:cs="Arial"/>
          <w:sz w:val="28"/>
          <w:szCs w:val="28"/>
        </w:rPr>
      </w:pPr>
      <w:r>
        <w:rPr>
          <w:rFonts w:ascii="Arial" w:eastAsia="Arial" w:hAnsi="Arial" w:cs="Arial"/>
          <w:b/>
          <w:sz w:val="28"/>
          <w:szCs w:val="28"/>
        </w:rPr>
        <w:t>Restricted Endowments</w:t>
      </w:r>
      <w:r>
        <w:rPr>
          <w:rFonts w:ascii="Arial" w:eastAsia="Arial" w:hAnsi="Arial" w:cs="Arial"/>
          <w:sz w:val="28"/>
          <w:szCs w:val="28"/>
        </w:rPr>
        <w:t xml:space="preserve">: Income from restricted </w:t>
      </w:r>
      <w:r>
        <w:rPr>
          <w:rFonts w:ascii="Arial" w:eastAsia="Arial" w:hAnsi="Arial" w:cs="Arial"/>
          <w:sz w:val="28"/>
          <w:szCs w:val="28"/>
        </w:rPr>
        <w:t>endowments underwrite the Mary Lyon Foundation’s programs, services, and scholarships in perpetuity.  (e.g.) Student Assistance, Emergency Assistance, Literacy, and Educator Assistance.</w:t>
      </w:r>
    </w:p>
    <w:p w14:paraId="3FBABBB2" w14:textId="77777777" w:rsidR="00EA0278" w:rsidRDefault="00EA0278">
      <w:pPr>
        <w:rPr>
          <w:rFonts w:ascii="Arial" w:eastAsia="Arial" w:hAnsi="Arial" w:cs="Arial"/>
          <w:sz w:val="28"/>
          <w:szCs w:val="28"/>
        </w:rPr>
      </w:pPr>
    </w:p>
    <w:p w14:paraId="79BF66F7" w14:textId="77777777" w:rsidR="00EA0278" w:rsidRDefault="006525F5">
      <w:pPr>
        <w:rPr>
          <w:rFonts w:ascii="Arial" w:eastAsia="Arial" w:hAnsi="Arial" w:cs="Arial"/>
          <w:sz w:val="28"/>
          <w:szCs w:val="28"/>
        </w:rPr>
      </w:pPr>
      <w:r>
        <w:rPr>
          <w:rFonts w:ascii="Arial" w:eastAsia="Arial" w:hAnsi="Arial" w:cs="Arial"/>
          <w:b/>
          <w:sz w:val="28"/>
          <w:szCs w:val="28"/>
        </w:rPr>
        <w:t>Campaign Fundraising:</w:t>
      </w:r>
      <w:r>
        <w:rPr>
          <w:rFonts w:ascii="Arial" w:eastAsia="Arial" w:hAnsi="Arial" w:cs="Arial"/>
          <w:sz w:val="28"/>
          <w:szCs w:val="28"/>
        </w:rPr>
        <w:t xml:space="preserve"> Unrestricted funding for immediate use where it</w:t>
      </w:r>
      <w:r>
        <w:rPr>
          <w:rFonts w:ascii="Arial" w:eastAsia="Arial" w:hAnsi="Arial" w:cs="Arial"/>
          <w:sz w:val="28"/>
          <w:szCs w:val="28"/>
        </w:rPr>
        <w:t xml:space="preserve"> is needed most.</w:t>
      </w:r>
    </w:p>
    <w:p w14:paraId="3EDE00A0" w14:textId="77777777" w:rsidR="00EA0278" w:rsidRDefault="00EA0278">
      <w:pPr>
        <w:rPr>
          <w:rFonts w:ascii="Arial" w:eastAsia="Arial" w:hAnsi="Arial" w:cs="Arial"/>
          <w:sz w:val="28"/>
          <w:szCs w:val="28"/>
        </w:rPr>
      </w:pPr>
    </w:p>
    <w:p w14:paraId="65CACD5E" w14:textId="77777777" w:rsidR="00EA0278" w:rsidRDefault="00EA0278">
      <w:pPr>
        <w:tabs>
          <w:tab w:val="left" w:pos="3717"/>
        </w:tabs>
      </w:pPr>
    </w:p>
    <w:p w14:paraId="303587C9" w14:textId="77777777" w:rsidR="00EA0278" w:rsidRDefault="006525F5">
      <w:pPr>
        <w:rPr>
          <w:rFonts w:ascii="Arial" w:eastAsia="Arial" w:hAnsi="Arial" w:cs="Arial"/>
          <w:sz w:val="28"/>
          <w:szCs w:val="28"/>
        </w:rPr>
      </w:pPr>
      <w:r>
        <w:rPr>
          <w:rFonts w:ascii="Arial" w:eastAsia="Arial" w:hAnsi="Arial" w:cs="Arial"/>
          <w:sz w:val="28"/>
          <w:szCs w:val="28"/>
        </w:rPr>
        <w:t>Respectfully submitted,</w:t>
      </w:r>
    </w:p>
    <w:p w14:paraId="10A6EE6F" w14:textId="77777777" w:rsidR="00EA0278" w:rsidRDefault="00EA0278">
      <w:pPr>
        <w:rPr>
          <w:rFonts w:ascii="Arial" w:eastAsia="Arial" w:hAnsi="Arial" w:cs="Arial"/>
          <w:sz w:val="28"/>
          <w:szCs w:val="28"/>
        </w:rPr>
      </w:pPr>
    </w:p>
    <w:p w14:paraId="6F15C594" w14:textId="77777777" w:rsidR="00EA0278" w:rsidRDefault="006525F5">
      <w:pPr>
        <w:rPr>
          <w:rFonts w:ascii="Arial" w:eastAsia="Arial" w:hAnsi="Arial" w:cs="Arial"/>
          <w:sz w:val="28"/>
          <w:szCs w:val="28"/>
        </w:rPr>
      </w:pPr>
      <w:r>
        <w:rPr>
          <w:rFonts w:ascii="Arial" w:eastAsia="Arial" w:hAnsi="Arial" w:cs="Arial"/>
          <w:noProof/>
          <w:sz w:val="28"/>
          <w:szCs w:val="28"/>
        </w:rPr>
        <w:drawing>
          <wp:inline distT="0" distB="0" distL="0" distR="0" wp14:anchorId="4D533A92" wp14:editId="0CFAD0ED">
            <wp:extent cx="1880481" cy="455495"/>
            <wp:effectExtent l="0" t="0" r="0" b="0"/>
            <wp:docPr id="15" name="image2.png" descr="A picture containing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night sky&#10;&#10;Description automatically generated"/>
                    <pic:cNvPicPr preferRelativeResize="0"/>
                  </pic:nvPicPr>
                  <pic:blipFill>
                    <a:blip r:embed="rId10"/>
                    <a:srcRect/>
                    <a:stretch>
                      <a:fillRect/>
                    </a:stretch>
                  </pic:blipFill>
                  <pic:spPr>
                    <a:xfrm>
                      <a:off x="0" y="0"/>
                      <a:ext cx="1880481" cy="455495"/>
                    </a:xfrm>
                    <a:prstGeom prst="rect">
                      <a:avLst/>
                    </a:prstGeom>
                    <a:ln/>
                  </pic:spPr>
                </pic:pic>
              </a:graphicData>
            </a:graphic>
          </wp:inline>
        </w:drawing>
      </w:r>
    </w:p>
    <w:p w14:paraId="3149B3E1" w14:textId="77777777" w:rsidR="00EA0278" w:rsidRDefault="00EA0278">
      <w:pPr>
        <w:rPr>
          <w:rFonts w:ascii="Arial" w:eastAsia="Arial" w:hAnsi="Arial" w:cs="Arial"/>
          <w:sz w:val="28"/>
          <w:szCs w:val="28"/>
        </w:rPr>
      </w:pPr>
    </w:p>
    <w:p w14:paraId="738694FA" w14:textId="77777777" w:rsidR="00EA0278" w:rsidRDefault="006525F5">
      <w:pPr>
        <w:rPr>
          <w:rFonts w:ascii="Arial" w:eastAsia="Arial" w:hAnsi="Arial" w:cs="Arial"/>
          <w:sz w:val="28"/>
          <w:szCs w:val="28"/>
        </w:rPr>
      </w:pPr>
      <w:r>
        <w:rPr>
          <w:rFonts w:ascii="Arial" w:eastAsia="Arial" w:hAnsi="Arial" w:cs="Arial"/>
          <w:sz w:val="28"/>
          <w:szCs w:val="28"/>
        </w:rPr>
        <w:t xml:space="preserve">Kristen </w:t>
      </w:r>
      <w:proofErr w:type="spellStart"/>
      <w:r>
        <w:rPr>
          <w:rFonts w:ascii="Arial" w:eastAsia="Arial" w:hAnsi="Arial" w:cs="Arial"/>
          <w:sz w:val="28"/>
          <w:szCs w:val="28"/>
        </w:rPr>
        <w:t>Tillona</w:t>
      </w:r>
      <w:proofErr w:type="spellEnd"/>
      <w:r>
        <w:rPr>
          <w:rFonts w:ascii="Arial" w:eastAsia="Arial" w:hAnsi="Arial" w:cs="Arial"/>
          <w:sz w:val="28"/>
          <w:szCs w:val="28"/>
        </w:rPr>
        <w:t xml:space="preserve"> Baker</w:t>
      </w:r>
    </w:p>
    <w:p w14:paraId="0D0E3DA6" w14:textId="77777777" w:rsidR="00EA0278" w:rsidRDefault="006525F5">
      <w:pPr>
        <w:rPr>
          <w:rFonts w:ascii="Arial" w:eastAsia="Arial" w:hAnsi="Arial" w:cs="Arial"/>
          <w:sz w:val="28"/>
          <w:szCs w:val="28"/>
        </w:rPr>
      </w:pPr>
      <w:r>
        <w:rPr>
          <w:rFonts w:ascii="Arial" w:eastAsia="Arial" w:hAnsi="Arial" w:cs="Arial"/>
          <w:sz w:val="28"/>
          <w:szCs w:val="28"/>
        </w:rPr>
        <w:lastRenderedPageBreak/>
        <w:t>Executive Director</w:t>
      </w:r>
    </w:p>
    <w:p w14:paraId="765FC279" w14:textId="77777777" w:rsidR="00EA0278" w:rsidRDefault="00EA0278">
      <w:pPr>
        <w:rPr>
          <w:rFonts w:ascii="Arial" w:eastAsia="Arial" w:hAnsi="Arial" w:cs="Arial"/>
          <w:sz w:val="28"/>
          <w:szCs w:val="28"/>
        </w:rPr>
      </w:pPr>
    </w:p>
    <w:p w14:paraId="52B48C80" w14:textId="77777777" w:rsidR="00EA0278" w:rsidRDefault="00EA0278">
      <w:pPr>
        <w:rPr>
          <w:rFonts w:ascii="Arial" w:eastAsia="Arial" w:hAnsi="Arial" w:cs="Arial"/>
          <w:sz w:val="28"/>
          <w:szCs w:val="28"/>
        </w:rPr>
      </w:pPr>
    </w:p>
    <w:p w14:paraId="737EDDBE" w14:textId="77777777" w:rsidR="00EA0278" w:rsidRDefault="006525F5">
      <w:pPr>
        <w:rPr>
          <w:rFonts w:ascii="Arial" w:eastAsia="Arial" w:hAnsi="Arial" w:cs="Arial"/>
          <w:sz w:val="28"/>
          <w:szCs w:val="28"/>
        </w:rPr>
      </w:pPr>
      <w:r>
        <w:br w:type="page"/>
      </w:r>
      <w:r>
        <w:rPr>
          <w:noProof/>
        </w:rPr>
        <w:drawing>
          <wp:anchor distT="0" distB="0" distL="114300" distR="114300" simplePos="0" relativeHeight="251661312" behindDoc="0" locked="0" layoutInCell="1" hidden="0" allowOverlap="1" wp14:anchorId="0D2DDE6E" wp14:editId="33BADCA2">
            <wp:simplePos x="0" y="0"/>
            <wp:positionH relativeFrom="column">
              <wp:posOffset>790575</wp:posOffset>
            </wp:positionH>
            <wp:positionV relativeFrom="paragraph">
              <wp:posOffset>344805</wp:posOffset>
            </wp:positionV>
            <wp:extent cx="4362450" cy="90487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362450" cy="904875"/>
                    </a:xfrm>
                    <a:prstGeom prst="rect">
                      <a:avLst/>
                    </a:prstGeom>
                    <a:ln/>
                  </pic:spPr>
                </pic:pic>
              </a:graphicData>
            </a:graphic>
          </wp:anchor>
        </w:drawing>
      </w:r>
    </w:p>
    <w:p w14:paraId="650DBAA8" w14:textId="77777777" w:rsidR="00EA0278" w:rsidRDefault="006525F5">
      <w:pPr>
        <w:tabs>
          <w:tab w:val="left" w:pos="3717"/>
        </w:tabs>
      </w:pPr>
      <w:r>
        <w:rPr>
          <w:noProof/>
        </w:rPr>
        <w:lastRenderedPageBreak/>
        <w:drawing>
          <wp:inline distT="114300" distB="114300" distL="114300" distR="114300" wp14:anchorId="22AEEEF2" wp14:editId="2C118751">
            <wp:extent cx="5943600" cy="3467100"/>
            <wp:effectExtent l="0" t="0" r="0" b="0"/>
            <wp:docPr id="19"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12"/>
                    <a:srcRect/>
                    <a:stretch>
                      <a:fillRect/>
                    </a:stretch>
                  </pic:blipFill>
                  <pic:spPr>
                    <a:xfrm>
                      <a:off x="0" y="0"/>
                      <a:ext cx="5943600" cy="3467100"/>
                    </a:xfrm>
                    <a:prstGeom prst="rect">
                      <a:avLst/>
                    </a:prstGeom>
                    <a:ln/>
                  </pic:spPr>
                </pic:pic>
              </a:graphicData>
            </a:graphic>
          </wp:inline>
        </w:drawing>
      </w:r>
    </w:p>
    <w:p w14:paraId="5ABEA9F4" w14:textId="77777777" w:rsidR="00EA0278" w:rsidRDefault="006525F5">
      <w:r>
        <w:rPr>
          <w:noProof/>
        </w:rPr>
        <w:drawing>
          <wp:inline distT="114300" distB="114300" distL="114300" distR="114300" wp14:anchorId="3780FA41" wp14:editId="6A0D628F">
            <wp:extent cx="5943600" cy="3670300"/>
            <wp:effectExtent l="0" t="0" r="0" b="0"/>
            <wp:docPr id="21" name="image7.png" descr="Chart"/>
            <wp:cNvGraphicFramePr/>
            <a:graphic xmlns:a="http://schemas.openxmlformats.org/drawingml/2006/main">
              <a:graphicData uri="http://schemas.openxmlformats.org/drawingml/2006/picture">
                <pic:pic xmlns:pic="http://schemas.openxmlformats.org/drawingml/2006/picture">
                  <pic:nvPicPr>
                    <pic:cNvPr id="0" name="image7.png" descr="Chart"/>
                    <pic:cNvPicPr preferRelativeResize="0"/>
                  </pic:nvPicPr>
                  <pic:blipFill>
                    <a:blip r:embed="rId13"/>
                    <a:srcRect/>
                    <a:stretch>
                      <a:fillRect/>
                    </a:stretch>
                  </pic:blipFill>
                  <pic:spPr>
                    <a:xfrm>
                      <a:off x="0" y="0"/>
                      <a:ext cx="5943600" cy="3670300"/>
                    </a:xfrm>
                    <a:prstGeom prst="rect">
                      <a:avLst/>
                    </a:prstGeom>
                    <a:ln/>
                  </pic:spPr>
                </pic:pic>
              </a:graphicData>
            </a:graphic>
          </wp:inline>
        </w:drawing>
      </w:r>
    </w:p>
    <w:p w14:paraId="5F8AD732" w14:textId="77777777" w:rsidR="00EA0278" w:rsidRDefault="00EA0278"/>
    <w:p w14:paraId="6C6E8608" w14:textId="77777777" w:rsidR="00EA0278" w:rsidRDefault="00EA0278"/>
    <w:p w14:paraId="6718DE2F" w14:textId="77777777" w:rsidR="00EA0278" w:rsidRDefault="00EA0278"/>
    <w:p w14:paraId="4010A5E3" w14:textId="77777777" w:rsidR="00EA0278" w:rsidRDefault="00EA0278"/>
    <w:p w14:paraId="59B8D61F" w14:textId="77777777" w:rsidR="00EA0278" w:rsidRDefault="00EA0278"/>
    <w:p w14:paraId="22FB493E" w14:textId="77777777" w:rsidR="00EA0278" w:rsidRDefault="00EA0278"/>
    <w:p w14:paraId="1D358B2B" w14:textId="77777777" w:rsidR="00EA0278" w:rsidRDefault="00EA0278"/>
    <w:p w14:paraId="2A28BA94" w14:textId="77777777" w:rsidR="00EA0278" w:rsidRDefault="00EA0278"/>
    <w:p w14:paraId="778A7DF4" w14:textId="77777777" w:rsidR="00EA0278" w:rsidRDefault="00EA0278"/>
    <w:p w14:paraId="170EF0B4" w14:textId="77777777" w:rsidR="00EA0278" w:rsidRDefault="00EA0278"/>
    <w:p w14:paraId="3334F4FF" w14:textId="77777777" w:rsidR="00EA0278" w:rsidRDefault="00EA0278"/>
    <w:p w14:paraId="11A798AE" w14:textId="77777777" w:rsidR="00EA0278" w:rsidRDefault="00EA0278"/>
    <w:p w14:paraId="65990DF8" w14:textId="77777777" w:rsidR="00EA0278" w:rsidRDefault="00EA0278"/>
    <w:p w14:paraId="3BB9DD3A" w14:textId="77777777" w:rsidR="00EA0278" w:rsidRDefault="00EA0278"/>
    <w:p w14:paraId="6468D6C1" w14:textId="77777777" w:rsidR="00EA0278" w:rsidRDefault="00EA0278"/>
    <w:p w14:paraId="25039E67" w14:textId="77777777" w:rsidR="00EA0278" w:rsidRDefault="00EA0278"/>
    <w:p w14:paraId="16E0ABAA" w14:textId="77777777" w:rsidR="00EA0278" w:rsidRDefault="00EA0278"/>
    <w:p w14:paraId="44264EDB" w14:textId="77777777" w:rsidR="00EA0278" w:rsidRDefault="00EA0278"/>
    <w:p w14:paraId="0CAC06F2" w14:textId="77777777" w:rsidR="00EA0278" w:rsidRDefault="00EA0278"/>
    <w:p w14:paraId="3E932E28" w14:textId="77777777" w:rsidR="00EA0278" w:rsidRDefault="00EA0278"/>
    <w:p w14:paraId="2F5E8FDF" w14:textId="77777777" w:rsidR="00EA0278" w:rsidRDefault="00EA0278"/>
    <w:p w14:paraId="59C22199" w14:textId="77777777" w:rsidR="00EA0278" w:rsidRDefault="00EA0278">
      <w:pPr>
        <w:rPr>
          <w:b/>
        </w:rPr>
      </w:pPr>
    </w:p>
    <w:p w14:paraId="078FBE48" w14:textId="77777777" w:rsidR="00EA0278" w:rsidRDefault="00EA0278">
      <w:pPr>
        <w:rPr>
          <w:rFonts w:ascii="Arial" w:eastAsia="Arial" w:hAnsi="Arial" w:cs="Arial"/>
          <w:sz w:val="28"/>
          <w:szCs w:val="28"/>
        </w:rPr>
      </w:pPr>
    </w:p>
    <w:sectPr w:rsidR="00EA0278">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EB8F" w14:textId="77777777" w:rsidR="004875B8" w:rsidRDefault="004875B8">
      <w:r>
        <w:separator/>
      </w:r>
    </w:p>
  </w:endnote>
  <w:endnote w:type="continuationSeparator" w:id="0">
    <w:p w14:paraId="470696B7" w14:textId="77777777" w:rsidR="004875B8" w:rsidRDefault="0048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thelas">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AC70" w14:textId="77777777" w:rsidR="00EA0278" w:rsidRDefault="00EA0278">
    <w:pPr>
      <w:tabs>
        <w:tab w:val="center" w:pos="4550"/>
        <w:tab w:val="left" w:pos="5818"/>
      </w:tabs>
      <w:ind w:right="260"/>
      <w:jc w:val="right"/>
      <w:rPr>
        <w:sz w:val="24"/>
        <w:szCs w:val="24"/>
      </w:rPr>
    </w:pPr>
  </w:p>
  <w:p w14:paraId="3C9CFA7D" w14:textId="77777777" w:rsidR="00EA0278" w:rsidRDefault="00EA0278">
    <w:pPr>
      <w:tabs>
        <w:tab w:val="center" w:pos="4550"/>
        <w:tab w:val="left" w:pos="5818"/>
      </w:tabs>
      <w:ind w:right="260"/>
      <w:jc w:val="right"/>
      <w:rPr>
        <w:sz w:val="24"/>
        <w:szCs w:val="24"/>
      </w:rPr>
    </w:pPr>
  </w:p>
  <w:p w14:paraId="6D4250EB" w14:textId="77777777" w:rsidR="00EA0278" w:rsidRDefault="00EA0278">
    <w:pPr>
      <w:tabs>
        <w:tab w:val="center" w:pos="4550"/>
        <w:tab w:val="left" w:pos="5818"/>
      </w:tabs>
      <w:ind w:right="260"/>
      <w:jc w:val="right"/>
      <w:rPr>
        <w:sz w:val="24"/>
        <w:szCs w:val="24"/>
      </w:rPr>
    </w:pPr>
  </w:p>
  <w:p w14:paraId="24273A77" w14:textId="77777777" w:rsidR="00EA0278" w:rsidRDefault="00EA0278">
    <w:pPr>
      <w:tabs>
        <w:tab w:val="center" w:pos="4550"/>
        <w:tab w:val="left" w:pos="5818"/>
      </w:tabs>
      <w:ind w:right="260"/>
      <w:jc w:val="right"/>
      <w:rPr>
        <w:sz w:val="24"/>
        <w:szCs w:val="24"/>
      </w:rPr>
    </w:pPr>
  </w:p>
  <w:p w14:paraId="0FFA9AB6" w14:textId="77777777" w:rsidR="00EA0278" w:rsidRDefault="006525F5">
    <w:pPr>
      <w:tabs>
        <w:tab w:val="center" w:pos="4550"/>
        <w:tab w:val="left" w:pos="5818"/>
      </w:tabs>
      <w:ind w:right="260"/>
      <w:jc w:val="right"/>
    </w:pPr>
    <w:r>
      <w:rPr>
        <w:sz w:val="24"/>
        <w:szCs w:val="24"/>
      </w:rPr>
      <w:t xml:space="preserve">Page </w:t>
    </w:r>
    <w:r>
      <w:rPr>
        <w:sz w:val="24"/>
        <w:szCs w:val="24"/>
      </w:rPr>
      <w:fldChar w:fldCharType="begin"/>
    </w:r>
    <w:r>
      <w:rPr>
        <w:sz w:val="24"/>
        <w:szCs w:val="24"/>
      </w:rPr>
      <w:instrText>PAGE</w:instrText>
    </w:r>
    <w:r>
      <w:rPr>
        <w:sz w:val="24"/>
        <w:szCs w:val="24"/>
      </w:rPr>
      <w:fldChar w:fldCharType="separate"/>
    </w:r>
    <w:r w:rsidR="000E72FD">
      <w:rPr>
        <w:noProof/>
        <w:sz w:val="24"/>
        <w:szCs w:val="24"/>
      </w:rPr>
      <w:t>1</w:t>
    </w:r>
    <w:r>
      <w:rPr>
        <w:sz w:val="24"/>
        <w:szCs w:val="24"/>
      </w:rPr>
      <w:fldChar w:fldCharType="end"/>
    </w:r>
    <w:r>
      <w:rPr>
        <w:sz w:val="24"/>
        <w:szCs w:val="24"/>
      </w:rPr>
      <w:t xml:space="preserve"> | </w:t>
    </w:r>
    <w:r>
      <w:rPr>
        <w:sz w:val="24"/>
        <w:szCs w:val="24"/>
      </w:rPr>
      <w:fldChar w:fldCharType="begin"/>
    </w:r>
    <w:r>
      <w:rPr>
        <w:sz w:val="24"/>
        <w:szCs w:val="24"/>
      </w:rPr>
      <w:instrText>NUMPAGES</w:instrText>
    </w:r>
    <w:r>
      <w:rPr>
        <w:sz w:val="24"/>
        <w:szCs w:val="24"/>
      </w:rPr>
      <w:fldChar w:fldCharType="separate"/>
    </w:r>
    <w:r w:rsidR="000E72FD">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F78" w14:textId="77777777" w:rsidR="00EA0278" w:rsidRDefault="006525F5">
    <w:pPr>
      <w:pBdr>
        <w:top w:val="nil"/>
        <w:left w:val="nil"/>
        <w:bottom w:val="nil"/>
        <w:right w:val="nil"/>
        <w:between w:val="nil"/>
      </w:pBdr>
      <w:tabs>
        <w:tab w:val="center" w:pos="4680"/>
        <w:tab w:val="right" w:pos="9360"/>
      </w:tabs>
      <w:rPr>
        <w:rFonts w:eastAsia="Calibri"/>
        <w:color w:val="000000"/>
        <w:sz w:val="16"/>
        <w:szCs w:val="16"/>
      </w:rPr>
    </w:pPr>
    <w:r>
      <w:rPr>
        <w:noProof/>
      </w:rPr>
      <mc:AlternateContent>
        <mc:Choice Requires="wpg">
          <w:drawing>
            <wp:anchor distT="0" distB="0" distL="114300" distR="114300" simplePos="0" relativeHeight="251658240" behindDoc="0" locked="0" layoutInCell="1" hidden="0" allowOverlap="1" wp14:anchorId="48820E4B" wp14:editId="406B3ADF">
              <wp:simplePos x="0" y="0"/>
              <wp:positionH relativeFrom="column">
                <wp:posOffset>723900</wp:posOffset>
              </wp:positionH>
              <wp:positionV relativeFrom="paragraph">
                <wp:posOffset>-711199</wp:posOffset>
              </wp:positionV>
              <wp:extent cx="3814445" cy="929640"/>
              <wp:effectExtent l="0" t="0" r="0" b="0"/>
              <wp:wrapNone/>
              <wp:docPr id="14" name="Group 14"/>
              <wp:cNvGraphicFramePr/>
              <a:graphic xmlns:a="http://schemas.openxmlformats.org/drawingml/2006/main">
                <a:graphicData uri="http://schemas.microsoft.com/office/word/2010/wordprocessingGroup">
                  <wpg:wgp>
                    <wpg:cNvGrpSpPr/>
                    <wpg:grpSpPr>
                      <a:xfrm>
                        <a:off x="0" y="0"/>
                        <a:ext cx="3814445" cy="929640"/>
                        <a:chOff x="3438775" y="3315175"/>
                        <a:chExt cx="3814450" cy="929650"/>
                      </a:xfrm>
                    </wpg:grpSpPr>
                    <wpg:grpSp>
                      <wpg:cNvPr id="1" name="Group 1"/>
                      <wpg:cNvGrpSpPr/>
                      <wpg:grpSpPr>
                        <a:xfrm>
                          <a:off x="3438778" y="3315180"/>
                          <a:ext cx="3814445" cy="929640"/>
                          <a:chOff x="0" y="0"/>
                          <a:chExt cx="3814445" cy="929640"/>
                        </a:xfrm>
                      </wpg:grpSpPr>
                      <wps:wsp>
                        <wps:cNvPr id="2" name="Rectangle 2"/>
                        <wps:cNvSpPr/>
                        <wps:spPr>
                          <a:xfrm>
                            <a:off x="0" y="0"/>
                            <a:ext cx="3814425" cy="929625"/>
                          </a:xfrm>
                          <a:prstGeom prst="rect">
                            <a:avLst/>
                          </a:prstGeom>
                          <a:noFill/>
                          <a:ln>
                            <a:noFill/>
                          </a:ln>
                        </wps:spPr>
                        <wps:txbx>
                          <w:txbxContent>
                            <w:p w14:paraId="03731191" w14:textId="77777777" w:rsidR="00EA0278" w:rsidRDefault="00EA0278">
                              <w:pPr>
                                <w:textDirection w:val="btLr"/>
                              </w:pPr>
                            </w:p>
                          </w:txbxContent>
                        </wps:txbx>
                        <wps:bodyPr spcFirstLastPara="1" wrap="square" lIns="91425" tIns="91425" rIns="91425" bIns="91425" anchor="ctr" anchorCtr="0">
                          <a:noAutofit/>
                        </wps:bodyPr>
                      </wps:wsp>
                      <wps:wsp>
                        <wps:cNvPr id="3" name="Rectangle 3"/>
                        <wps:cNvSpPr/>
                        <wps:spPr>
                          <a:xfrm>
                            <a:off x="0" y="228600"/>
                            <a:ext cx="3771900" cy="701040"/>
                          </a:xfrm>
                          <a:prstGeom prst="rect">
                            <a:avLst/>
                          </a:prstGeom>
                          <a:noFill/>
                          <a:ln>
                            <a:noFill/>
                          </a:ln>
                        </wps:spPr>
                        <wps:txbx>
                          <w:txbxContent>
                            <w:p w14:paraId="6A919B8E" w14:textId="77777777" w:rsidR="00EA0278" w:rsidRDefault="006525F5">
                              <w:pPr>
                                <w:jc w:val="center"/>
                                <w:textDirection w:val="btLr"/>
                              </w:pPr>
                              <w:r>
                                <w:rPr>
                                  <w:rFonts w:ascii="Athelas" w:eastAsia="Athelas" w:hAnsi="Athelas" w:cs="Athelas"/>
                                  <w:b/>
                                  <w:color w:val="102D4E"/>
                                  <w:sz w:val="18"/>
                                </w:rPr>
                                <w:t>MaryLyonFoundation.org</w:t>
                              </w:r>
                            </w:p>
                            <w:p w14:paraId="6F0979DD" w14:textId="77777777" w:rsidR="00EA0278" w:rsidRDefault="006525F5">
                              <w:pPr>
                                <w:jc w:val="center"/>
                                <w:textDirection w:val="btLr"/>
                              </w:pPr>
                              <w:r>
                                <w:rPr>
                                  <w:rFonts w:ascii="Athelas" w:eastAsia="Athelas" w:hAnsi="Athelas" w:cs="Athelas"/>
                                  <w:color w:val="102D4E"/>
                                  <w:sz w:val="18"/>
                                </w:rPr>
                                <w:t>office@marylyonfoundation.org | 413.625.2555</w:t>
                              </w:r>
                            </w:p>
                            <w:p w14:paraId="599506F9" w14:textId="77777777" w:rsidR="00EA0278" w:rsidRDefault="006525F5">
                              <w:pPr>
                                <w:jc w:val="center"/>
                                <w:textDirection w:val="btLr"/>
                              </w:pPr>
                              <w:r>
                                <w:rPr>
                                  <w:rFonts w:ascii="Athelas" w:eastAsia="Athelas" w:hAnsi="Athelas" w:cs="Athelas"/>
                                  <w:color w:val="102D4E"/>
                                  <w:sz w:val="18"/>
                                </w:rPr>
                                <w:t>26 Ashfield Road | P.O. Box 184</w:t>
                              </w:r>
                            </w:p>
                            <w:p w14:paraId="453969AE" w14:textId="77777777" w:rsidR="00EA0278" w:rsidRDefault="006525F5">
                              <w:pPr>
                                <w:jc w:val="center"/>
                                <w:textDirection w:val="btLr"/>
                              </w:pPr>
                              <w:r>
                                <w:rPr>
                                  <w:rFonts w:ascii="Athelas" w:eastAsia="Athelas" w:hAnsi="Athelas" w:cs="Athelas"/>
                                  <w:color w:val="102D4E"/>
                                  <w:sz w:val="18"/>
                                </w:rPr>
                                <w:t>Shelburne Falls, MA 01370</w:t>
                              </w:r>
                            </w:p>
                            <w:p w14:paraId="46980F47" w14:textId="77777777" w:rsidR="00EA0278" w:rsidRDefault="00EA0278">
                              <w:pPr>
                                <w:jc w:val="center"/>
                                <w:textDirection w:val="btLr"/>
                              </w:pPr>
                            </w:p>
                          </w:txbxContent>
                        </wps:txbx>
                        <wps:bodyPr spcFirstLastPara="1" wrap="square" lIns="91425" tIns="45700" rIns="91425" bIns="45700" anchor="t" anchorCtr="0">
                          <a:noAutofit/>
                        </wps:bodyPr>
                      </wps:wsp>
                      <wps:wsp>
                        <wps:cNvPr id="4" name="Rectangle 4"/>
                        <wps:cNvSpPr/>
                        <wps:spPr>
                          <a:xfrm>
                            <a:off x="50800" y="0"/>
                            <a:ext cx="3763645" cy="318135"/>
                          </a:xfrm>
                          <a:prstGeom prst="rect">
                            <a:avLst/>
                          </a:prstGeom>
                          <a:noFill/>
                          <a:ln>
                            <a:noFill/>
                          </a:ln>
                        </wps:spPr>
                        <wps:txbx>
                          <w:txbxContent>
                            <w:p w14:paraId="51140420" w14:textId="77777777" w:rsidR="00EA0278" w:rsidRDefault="006525F5">
                              <w:pPr>
                                <w:jc w:val="center"/>
                                <w:textDirection w:val="btLr"/>
                              </w:pPr>
                              <w:r>
                                <w:rPr>
                                  <w:rFonts w:ascii="Athelas" w:eastAsia="Athelas" w:hAnsi="Athelas" w:cs="Athelas"/>
                                  <w:b/>
                                  <w:color w:val="497637"/>
                                  <w:sz w:val="28"/>
                                </w:rPr>
                                <w:t xml:space="preserve">Learn </w:t>
                              </w:r>
                              <w:r>
                                <w:rPr>
                                  <w:rFonts w:ascii="Athelas" w:eastAsia="Athelas" w:hAnsi="Athelas" w:cs="Athelas"/>
                                  <w:b/>
                                  <w:color w:val="102D4E"/>
                                  <w:sz w:val="28"/>
                                </w:rPr>
                                <w:t xml:space="preserve">• </w:t>
                              </w:r>
                              <w:r>
                                <w:rPr>
                                  <w:rFonts w:ascii="Athelas" w:eastAsia="Athelas" w:hAnsi="Athelas" w:cs="Athelas"/>
                                  <w:b/>
                                  <w:color w:val="497637"/>
                                  <w:sz w:val="28"/>
                                </w:rPr>
                                <w:t>Succeed</w:t>
                              </w:r>
                              <w:r>
                                <w:rPr>
                                  <w:rFonts w:ascii="Athelas" w:eastAsia="Athelas" w:hAnsi="Athelas" w:cs="Athelas"/>
                                  <w:b/>
                                  <w:color w:val="102D4E"/>
                                  <w:sz w:val="28"/>
                                </w:rPr>
                                <w:t xml:space="preserve"> • </w:t>
                              </w:r>
                              <w:r>
                                <w:rPr>
                                  <w:rFonts w:ascii="Athelas" w:eastAsia="Athelas" w:hAnsi="Athelas" w:cs="Athelas"/>
                                  <w:b/>
                                  <w:color w:val="497637"/>
                                  <w:sz w:val="28"/>
                                </w:rPr>
                                <w:t>Thrive</w:t>
                              </w:r>
                            </w:p>
                            <w:p w14:paraId="07EF265B" w14:textId="77777777" w:rsidR="00EA0278" w:rsidRDefault="00EA0278">
                              <w:pPr>
                                <w:textDirection w:val="btLr"/>
                              </w:pPr>
                            </w:p>
                          </w:txbxContent>
                        </wps:txbx>
                        <wps:bodyPr spcFirstLastPara="1" wrap="square" lIns="91425" tIns="45700" rIns="91425" bIns="45700" anchor="t" anchorCtr="0">
                          <a:noAutofit/>
                        </wps:bodyPr>
                      </wps:wsp>
                    </wpg:grp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820E4B" id="Group 14" o:spid="_x0000_s1027" style="position:absolute;margin-left:57pt;margin-top:-56pt;width:300.35pt;height:73.2pt;z-index:251658240" coordorigin="34387,33151" coordsize="38144,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">
              <v:group id="Group 1" o:spid="_x0000_s1028" style="position:absolute;left:34387;top:33151;width:38145;height:9297" coordsize="38144,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38144;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3731191" w14:textId="77777777" w:rsidR="00EA0278" w:rsidRDefault="00EA0278">
                        <w:pPr>
                          <w:textDirection w:val="btLr"/>
                        </w:pPr>
                      </w:p>
                    </w:txbxContent>
                  </v:textbox>
                </v:rect>
                <v:rect id="Rectangle 3" o:spid="_x0000_s1030" style="position:absolute;top:2286;width:37719;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6A919B8E" w14:textId="77777777" w:rsidR="00EA0278" w:rsidRDefault="00000000">
                        <w:pPr>
                          <w:jc w:val="center"/>
                          <w:textDirection w:val="btLr"/>
                        </w:pPr>
                        <w:r>
                          <w:rPr>
                            <w:rFonts w:ascii="Athelas" w:eastAsia="Athelas" w:hAnsi="Athelas" w:cs="Athelas"/>
                            <w:b/>
                            <w:color w:val="102D4E"/>
                            <w:sz w:val="18"/>
                          </w:rPr>
                          <w:t>MaryLyonFoundation.org</w:t>
                        </w:r>
                      </w:p>
                      <w:p w14:paraId="6F0979DD" w14:textId="77777777" w:rsidR="00EA0278" w:rsidRDefault="00000000">
                        <w:pPr>
                          <w:jc w:val="center"/>
                          <w:textDirection w:val="btLr"/>
                        </w:pPr>
                        <w:r>
                          <w:rPr>
                            <w:rFonts w:ascii="Athelas" w:eastAsia="Athelas" w:hAnsi="Athelas" w:cs="Athelas"/>
                            <w:color w:val="102D4E"/>
                            <w:sz w:val="18"/>
                          </w:rPr>
                          <w:t>office@marylyonfoundation.org | 413.625.2555</w:t>
                        </w:r>
                      </w:p>
                      <w:p w14:paraId="599506F9" w14:textId="77777777" w:rsidR="00EA0278" w:rsidRDefault="00000000">
                        <w:pPr>
                          <w:jc w:val="center"/>
                          <w:textDirection w:val="btLr"/>
                        </w:pPr>
                        <w:r>
                          <w:rPr>
                            <w:rFonts w:ascii="Athelas" w:eastAsia="Athelas" w:hAnsi="Athelas" w:cs="Athelas"/>
                            <w:color w:val="102D4E"/>
                            <w:sz w:val="18"/>
                          </w:rPr>
                          <w:t>26 Ashfield Road | P.O. Box 184</w:t>
                        </w:r>
                      </w:p>
                      <w:p w14:paraId="453969AE" w14:textId="77777777" w:rsidR="00EA0278" w:rsidRDefault="00000000">
                        <w:pPr>
                          <w:jc w:val="center"/>
                          <w:textDirection w:val="btLr"/>
                        </w:pPr>
                        <w:r>
                          <w:rPr>
                            <w:rFonts w:ascii="Athelas" w:eastAsia="Athelas" w:hAnsi="Athelas" w:cs="Athelas"/>
                            <w:color w:val="102D4E"/>
                            <w:sz w:val="18"/>
                          </w:rPr>
                          <w:t>Shelburne Falls, MA 01370</w:t>
                        </w:r>
                      </w:p>
                      <w:p w14:paraId="46980F47" w14:textId="77777777" w:rsidR="00EA0278" w:rsidRDefault="00EA0278">
                        <w:pPr>
                          <w:jc w:val="center"/>
                          <w:textDirection w:val="btLr"/>
                        </w:pPr>
                      </w:p>
                    </w:txbxContent>
                  </v:textbox>
                </v:rect>
                <v:rect id="Rectangle 4" o:spid="_x0000_s1031" style="position:absolute;left:508;width:37636;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51140420" w14:textId="77777777" w:rsidR="00EA0278" w:rsidRDefault="00000000">
                        <w:pPr>
                          <w:jc w:val="center"/>
                          <w:textDirection w:val="btLr"/>
                        </w:pPr>
                        <w:r>
                          <w:rPr>
                            <w:rFonts w:ascii="Athelas" w:eastAsia="Athelas" w:hAnsi="Athelas" w:cs="Athelas"/>
                            <w:b/>
                            <w:color w:val="497637"/>
                            <w:sz w:val="28"/>
                          </w:rPr>
                          <w:t xml:space="preserve">Learn </w:t>
                        </w:r>
                        <w:r>
                          <w:rPr>
                            <w:rFonts w:ascii="Athelas" w:eastAsia="Athelas" w:hAnsi="Athelas" w:cs="Athelas"/>
                            <w:b/>
                            <w:color w:val="102D4E"/>
                            <w:sz w:val="28"/>
                          </w:rPr>
                          <w:t xml:space="preserve">• </w:t>
                        </w:r>
                        <w:r>
                          <w:rPr>
                            <w:rFonts w:ascii="Athelas" w:eastAsia="Athelas" w:hAnsi="Athelas" w:cs="Athelas"/>
                            <w:b/>
                            <w:color w:val="497637"/>
                            <w:sz w:val="28"/>
                          </w:rPr>
                          <w:t>Succeed</w:t>
                        </w:r>
                        <w:r>
                          <w:rPr>
                            <w:rFonts w:ascii="Athelas" w:eastAsia="Athelas" w:hAnsi="Athelas" w:cs="Athelas"/>
                            <w:b/>
                            <w:color w:val="102D4E"/>
                            <w:sz w:val="28"/>
                          </w:rPr>
                          <w:t xml:space="preserve"> • </w:t>
                        </w:r>
                        <w:r>
                          <w:rPr>
                            <w:rFonts w:ascii="Athelas" w:eastAsia="Athelas" w:hAnsi="Athelas" w:cs="Athelas"/>
                            <w:b/>
                            <w:color w:val="497637"/>
                            <w:sz w:val="28"/>
                          </w:rPr>
                          <w:t>Thrive</w:t>
                        </w:r>
                      </w:p>
                      <w:p w14:paraId="07EF265B" w14:textId="77777777" w:rsidR="00EA0278" w:rsidRDefault="00EA0278">
                        <w:pPr>
                          <w:textDirection w:val="btLr"/>
                        </w:pP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999A" w14:textId="77777777" w:rsidR="004875B8" w:rsidRDefault="004875B8">
      <w:r>
        <w:separator/>
      </w:r>
    </w:p>
  </w:footnote>
  <w:footnote w:type="continuationSeparator" w:id="0">
    <w:p w14:paraId="00667146" w14:textId="77777777" w:rsidR="004875B8" w:rsidRDefault="0048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A5FC" w14:textId="77777777" w:rsidR="00EA0278" w:rsidRDefault="006525F5">
    <w:pPr>
      <w:pBdr>
        <w:top w:val="nil"/>
        <w:left w:val="nil"/>
        <w:bottom w:val="nil"/>
        <w:right w:val="nil"/>
        <w:between w:val="nil"/>
      </w:pBdr>
      <w:tabs>
        <w:tab w:val="center" w:pos="4680"/>
        <w:tab w:val="right" w:pos="9360"/>
      </w:tabs>
      <w:jc w:val="center"/>
      <w:rPr>
        <w:rFonts w:eastAsia="Calibri"/>
        <w:color w:val="000000"/>
      </w:rPr>
    </w:pPr>
    <w:r>
      <w:rPr>
        <w:rFonts w:eastAsia="Calibri"/>
        <w:noProof/>
        <w:color w:val="000000"/>
      </w:rPr>
      <w:drawing>
        <wp:inline distT="0" distB="0" distL="0" distR="0" wp14:anchorId="45032325" wp14:editId="24681889">
          <wp:extent cx="1307465" cy="1421130"/>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07465" cy="14211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20DA4"/>
    <w:multiLevelType w:val="multilevel"/>
    <w:tmpl w:val="D8EC6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633545"/>
    <w:multiLevelType w:val="multilevel"/>
    <w:tmpl w:val="CB0C0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78"/>
    <w:rsid w:val="000E72FD"/>
    <w:rsid w:val="004875B8"/>
    <w:rsid w:val="006525F5"/>
    <w:rsid w:val="00EA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8D30"/>
  <w15:docId w15:val="{90340A6B-FCBA-4FD6-8286-23D1A3C2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1D"/>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17E37"/>
    <w:pPr>
      <w:tabs>
        <w:tab w:val="center" w:pos="4680"/>
        <w:tab w:val="right" w:pos="9360"/>
      </w:tabs>
    </w:pPr>
  </w:style>
  <w:style w:type="character" w:customStyle="1" w:styleId="HeaderChar">
    <w:name w:val="Header Char"/>
    <w:basedOn w:val="DefaultParagraphFont"/>
    <w:link w:val="Header"/>
    <w:uiPriority w:val="99"/>
    <w:rsid w:val="00217E37"/>
    <w:rPr>
      <w:rFonts w:eastAsiaTheme="minorEastAsia"/>
      <w:sz w:val="22"/>
    </w:rPr>
  </w:style>
  <w:style w:type="paragraph" w:styleId="Footer">
    <w:name w:val="footer"/>
    <w:basedOn w:val="Normal"/>
    <w:link w:val="FooterChar"/>
    <w:uiPriority w:val="99"/>
    <w:unhideWhenUsed/>
    <w:rsid w:val="00217E37"/>
    <w:pPr>
      <w:tabs>
        <w:tab w:val="center" w:pos="4680"/>
        <w:tab w:val="right" w:pos="9360"/>
      </w:tabs>
    </w:pPr>
  </w:style>
  <w:style w:type="character" w:customStyle="1" w:styleId="FooterChar">
    <w:name w:val="Footer Char"/>
    <w:basedOn w:val="DefaultParagraphFont"/>
    <w:link w:val="Footer"/>
    <w:uiPriority w:val="99"/>
    <w:rsid w:val="00217E37"/>
    <w:rPr>
      <w:rFonts w:eastAsiaTheme="minorEastAsia"/>
      <w:sz w:val="22"/>
    </w:rPr>
  </w:style>
  <w:style w:type="paragraph" w:styleId="ListParagraph">
    <w:name w:val="List Paragraph"/>
    <w:basedOn w:val="Normal"/>
    <w:uiPriority w:val="34"/>
    <w:qFormat/>
    <w:rsid w:val="000E6B54"/>
    <w:pPr>
      <w:ind w:left="720"/>
      <w:contextualSpacing/>
    </w:pPr>
  </w:style>
  <w:style w:type="paragraph" w:styleId="Revision">
    <w:name w:val="Revision"/>
    <w:hidden/>
    <w:uiPriority w:val="99"/>
    <w:semiHidden/>
    <w:rsid w:val="00B94064"/>
    <w:rPr>
      <w:rFonts w:eastAsiaTheme="minorEastAsia"/>
    </w:rPr>
  </w:style>
  <w:style w:type="character" w:styleId="CommentReference">
    <w:name w:val="annotation reference"/>
    <w:basedOn w:val="DefaultParagraphFont"/>
    <w:uiPriority w:val="99"/>
    <w:semiHidden/>
    <w:unhideWhenUsed/>
    <w:rsid w:val="008D75C7"/>
    <w:rPr>
      <w:sz w:val="16"/>
      <w:szCs w:val="16"/>
    </w:rPr>
  </w:style>
  <w:style w:type="paragraph" w:styleId="CommentText">
    <w:name w:val="annotation text"/>
    <w:basedOn w:val="Normal"/>
    <w:link w:val="CommentTextChar"/>
    <w:uiPriority w:val="99"/>
    <w:unhideWhenUsed/>
    <w:rsid w:val="008D75C7"/>
    <w:rPr>
      <w:sz w:val="20"/>
      <w:szCs w:val="20"/>
    </w:rPr>
  </w:style>
  <w:style w:type="character" w:customStyle="1" w:styleId="CommentTextChar">
    <w:name w:val="Comment Text Char"/>
    <w:basedOn w:val="DefaultParagraphFont"/>
    <w:link w:val="CommentText"/>
    <w:uiPriority w:val="99"/>
    <w:rsid w:val="008D75C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D75C7"/>
    <w:rPr>
      <w:b/>
      <w:bCs/>
    </w:rPr>
  </w:style>
  <w:style w:type="character" w:customStyle="1" w:styleId="CommentSubjectChar">
    <w:name w:val="Comment Subject Char"/>
    <w:basedOn w:val="CommentTextChar"/>
    <w:link w:val="CommentSubject"/>
    <w:uiPriority w:val="99"/>
    <w:semiHidden/>
    <w:rsid w:val="008D75C7"/>
    <w:rPr>
      <w:rFonts w:eastAsiaTheme="minorEastAsia"/>
      <w:b/>
      <w:bCs/>
      <w:sz w:val="20"/>
      <w:szCs w:val="20"/>
    </w:rPr>
  </w:style>
  <w:style w:type="paragraph" w:styleId="BalloonText">
    <w:name w:val="Balloon Text"/>
    <w:basedOn w:val="Normal"/>
    <w:link w:val="BalloonTextChar"/>
    <w:uiPriority w:val="99"/>
    <w:semiHidden/>
    <w:unhideWhenUsed/>
    <w:rsid w:val="004B14C1"/>
    <w:rPr>
      <w:rFonts w:ascii="Tahoma" w:hAnsi="Tahoma" w:cs="Tahoma"/>
      <w:sz w:val="16"/>
      <w:szCs w:val="16"/>
    </w:rPr>
  </w:style>
  <w:style w:type="character" w:customStyle="1" w:styleId="BalloonTextChar">
    <w:name w:val="Balloon Text Char"/>
    <w:basedOn w:val="DefaultParagraphFont"/>
    <w:link w:val="BalloonText"/>
    <w:uiPriority w:val="99"/>
    <w:semiHidden/>
    <w:rsid w:val="004B14C1"/>
    <w:rPr>
      <w:rFonts w:ascii="Tahoma" w:eastAsiaTheme="minorEastAsi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D9G4Wa8nuHBjFL9xOSfgFA96qQ==">AMUW2mU/xdyuJeX6N0TdO3UYjHG5l+cfDdra3QoC6f7yV9gCzcpITsHtYAeG5Q649GPYsWQJkDQ8MHsUAN22zypa96OzVUlR5k6q70rJczRm3ufUVZ7WX8A=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Costello</dc:creator>
  <cp:lastModifiedBy>BOS</cp:lastModifiedBy>
  <cp:revision>2</cp:revision>
  <cp:lastPrinted>2023-03-02T17:07:00Z</cp:lastPrinted>
  <dcterms:created xsi:type="dcterms:W3CDTF">2023-03-02T17:07:00Z</dcterms:created>
  <dcterms:modified xsi:type="dcterms:W3CDTF">2023-03-02T17:07:00Z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c253d0c3d38eab037950efab17e5d81c395bb61eb7580f2c40907eb6015a87e1</vt:lpwstr>
  </property>
</Properties>
</file>